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37" w:rsidRPr="00AF4D62" w:rsidRDefault="00BB7D37">
      <w:pPr>
        <w:spacing w:after="0" w:line="200" w:lineRule="exact"/>
        <w:rPr>
          <w:sz w:val="20"/>
          <w:szCs w:val="20"/>
          <w:lang w:val="sk-SK"/>
        </w:rPr>
      </w:pPr>
    </w:p>
    <w:p w:rsidR="00BB7D37" w:rsidRPr="00AF4D62" w:rsidRDefault="00BB7D37">
      <w:pPr>
        <w:spacing w:before="6" w:after="0" w:line="260" w:lineRule="exact"/>
        <w:rPr>
          <w:sz w:val="26"/>
          <w:szCs w:val="26"/>
          <w:lang w:val="sk-SK"/>
        </w:rPr>
      </w:pPr>
    </w:p>
    <w:p w:rsidR="00BB7D37" w:rsidRPr="00AF4D62" w:rsidRDefault="00607180">
      <w:pPr>
        <w:spacing w:before="13" w:after="0" w:line="240" w:lineRule="auto"/>
        <w:ind w:left="2274" w:right="2295"/>
        <w:jc w:val="center"/>
        <w:rPr>
          <w:rFonts w:ascii="Times New Roman" w:eastAsia="Times New Roman" w:hAnsi="Times New Roman" w:cs="Times New Roman"/>
          <w:sz w:val="36"/>
          <w:szCs w:val="36"/>
          <w:lang w:val="sk-SK"/>
        </w:rPr>
      </w:pPr>
      <w:r w:rsidRPr="00AF4D62">
        <w:rPr>
          <w:rFonts w:ascii="Times New Roman" w:eastAsia="Times New Roman" w:hAnsi="Times New Roman" w:cs="Times New Roman"/>
          <w:b/>
          <w:bCs/>
          <w:sz w:val="36"/>
          <w:szCs w:val="36"/>
          <w:lang w:val="sk-SK"/>
        </w:rPr>
        <w:t>Zmluva</w:t>
      </w:r>
      <w:r w:rsidR="00524FF3" w:rsidRPr="00AF4D62">
        <w:rPr>
          <w:rFonts w:ascii="Times New Roman" w:eastAsia="Times New Roman" w:hAnsi="Times New Roman" w:cs="Times New Roman"/>
          <w:b/>
          <w:bCs/>
          <w:sz w:val="36"/>
          <w:szCs w:val="36"/>
          <w:lang w:val="sk-SK"/>
        </w:rPr>
        <w:t xml:space="preserve"> </w:t>
      </w:r>
      <w:r w:rsidRPr="00AF4D62">
        <w:rPr>
          <w:rFonts w:ascii="Times New Roman" w:eastAsia="Times New Roman" w:hAnsi="Times New Roman" w:cs="Times New Roman"/>
          <w:b/>
          <w:bCs/>
          <w:sz w:val="36"/>
          <w:szCs w:val="36"/>
          <w:lang w:val="sk-SK"/>
        </w:rPr>
        <w:t>o  poskytovaní slu</w:t>
      </w:r>
      <w:r w:rsidRPr="00AF4D62">
        <w:rPr>
          <w:rFonts w:ascii="Times New Roman" w:eastAsia="Times New Roman" w:hAnsi="Times New Roman" w:cs="Times New Roman"/>
          <w:b/>
          <w:bCs/>
          <w:w w:val="99"/>
          <w:sz w:val="36"/>
          <w:szCs w:val="36"/>
          <w:lang w:val="sk-SK"/>
        </w:rPr>
        <w:t>žieb</w:t>
      </w:r>
    </w:p>
    <w:p w:rsidR="00BB7D37" w:rsidRPr="00AF4D62" w:rsidRDefault="00BB7D37">
      <w:pPr>
        <w:spacing w:before="6" w:after="0" w:line="110" w:lineRule="exact"/>
        <w:rPr>
          <w:sz w:val="11"/>
          <w:szCs w:val="11"/>
          <w:lang w:val="sk-SK"/>
        </w:rPr>
      </w:pPr>
    </w:p>
    <w:p w:rsidR="00BB7D37" w:rsidRPr="00AF4D62" w:rsidRDefault="00524FF3">
      <w:pPr>
        <w:spacing w:after="0" w:line="240" w:lineRule="auto"/>
        <w:ind w:left="1011" w:right="1031"/>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u</w:t>
      </w:r>
      <w:r w:rsidR="00607180" w:rsidRPr="00AF4D62">
        <w:rPr>
          <w:rFonts w:ascii="Times New Roman" w:eastAsia="Times New Roman" w:hAnsi="Times New Roman" w:cs="Times New Roman"/>
          <w:sz w:val="24"/>
          <w:szCs w:val="24"/>
          <w:lang w:val="sk-SK"/>
        </w:rPr>
        <w:t>zatvorená</w:t>
      </w:r>
      <w:r w:rsidRPr="00AF4D62">
        <w:rPr>
          <w:rFonts w:ascii="Times New Roman" w:eastAsia="Times New Roman" w:hAnsi="Times New Roman" w:cs="Times New Roman"/>
          <w:sz w:val="24"/>
          <w:szCs w:val="24"/>
          <w:lang w:val="sk-SK"/>
        </w:rPr>
        <w:t xml:space="preserve"> </w:t>
      </w:r>
      <w:r w:rsidR="00607180" w:rsidRPr="00AF4D62">
        <w:rPr>
          <w:rFonts w:ascii="Times New Roman" w:eastAsia="Times New Roman" w:hAnsi="Times New Roman" w:cs="Times New Roman"/>
          <w:sz w:val="24"/>
          <w:szCs w:val="24"/>
          <w:lang w:val="sk-SK"/>
        </w:rPr>
        <w:t>v zmysle§ 269, ods. 2 Obchodného</w:t>
      </w:r>
      <w:r w:rsidRPr="00AF4D62">
        <w:rPr>
          <w:rFonts w:ascii="Times New Roman" w:eastAsia="Times New Roman" w:hAnsi="Times New Roman" w:cs="Times New Roman"/>
          <w:sz w:val="24"/>
          <w:szCs w:val="24"/>
          <w:lang w:val="sk-SK"/>
        </w:rPr>
        <w:t xml:space="preserve"> </w:t>
      </w:r>
      <w:r w:rsidR="00607180" w:rsidRPr="00AF4D62">
        <w:rPr>
          <w:rFonts w:ascii="Times New Roman" w:eastAsia="Times New Roman" w:hAnsi="Times New Roman" w:cs="Times New Roman"/>
          <w:sz w:val="24"/>
          <w:szCs w:val="24"/>
          <w:lang w:val="sk-SK"/>
        </w:rPr>
        <w:t>zákonníka</w:t>
      </w:r>
      <w:r w:rsidRPr="00AF4D62">
        <w:rPr>
          <w:rFonts w:ascii="Times New Roman" w:eastAsia="Times New Roman" w:hAnsi="Times New Roman" w:cs="Times New Roman"/>
          <w:sz w:val="24"/>
          <w:szCs w:val="24"/>
          <w:lang w:val="sk-SK"/>
        </w:rPr>
        <w:t xml:space="preserve"> </w:t>
      </w:r>
      <w:r w:rsidR="00607180" w:rsidRPr="00AF4D62">
        <w:rPr>
          <w:rFonts w:ascii="Times New Roman" w:eastAsia="Times New Roman" w:hAnsi="Times New Roman" w:cs="Times New Roman"/>
          <w:sz w:val="24"/>
          <w:szCs w:val="24"/>
          <w:lang w:val="sk-SK"/>
        </w:rPr>
        <w:t>v</w:t>
      </w:r>
      <w:r w:rsidRPr="00AF4D62">
        <w:rPr>
          <w:rFonts w:ascii="Times New Roman" w:eastAsia="Times New Roman" w:hAnsi="Times New Roman" w:cs="Times New Roman"/>
          <w:sz w:val="24"/>
          <w:szCs w:val="24"/>
          <w:lang w:val="sk-SK"/>
        </w:rPr>
        <w:t> </w:t>
      </w:r>
      <w:r w:rsidR="00607180" w:rsidRPr="00AF4D62">
        <w:rPr>
          <w:rFonts w:ascii="Times New Roman" w:eastAsia="Times New Roman" w:hAnsi="Times New Roman" w:cs="Times New Roman"/>
          <w:sz w:val="24"/>
          <w:szCs w:val="24"/>
          <w:lang w:val="sk-SK"/>
        </w:rPr>
        <w:t>platnom</w:t>
      </w:r>
      <w:r w:rsidRPr="00AF4D62">
        <w:rPr>
          <w:rFonts w:ascii="Times New Roman" w:eastAsia="Times New Roman" w:hAnsi="Times New Roman" w:cs="Times New Roman"/>
          <w:sz w:val="24"/>
          <w:szCs w:val="24"/>
          <w:lang w:val="sk-SK"/>
        </w:rPr>
        <w:t xml:space="preserve"> </w:t>
      </w:r>
      <w:r w:rsidR="00607180" w:rsidRPr="00AF4D62">
        <w:rPr>
          <w:rFonts w:ascii="Times New Roman" w:eastAsia="Times New Roman" w:hAnsi="Times New Roman" w:cs="Times New Roman"/>
          <w:w w:val="99"/>
          <w:sz w:val="24"/>
          <w:szCs w:val="24"/>
          <w:lang w:val="sk-SK"/>
        </w:rPr>
        <w:t>znení</w:t>
      </w:r>
    </w:p>
    <w:p w:rsidR="00BB7D37" w:rsidRPr="00AF4D62" w:rsidRDefault="00BB7D37">
      <w:pPr>
        <w:spacing w:before="6" w:after="0" w:line="110" w:lineRule="exact"/>
        <w:rPr>
          <w:sz w:val="11"/>
          <w:szCs w:val="11"/>
          <w:lang w:val="sk-SK"/>
        </w:rPr>
      </w:pPr>
    </w:p>
    <w:p w:rsidR="00BB7D37" w:rsidRPr="00AF4D62" w:rsidRDefault="00BB7D37">
      <w:pPr>
        <w:spacing w:after="0" w:line="200" w:lineRule="exact"/>
        <w:rPr>
          <w:sz w:val="20"/>
          <w:szCs w:val="20"/>
          <w:lang w:val="sk-SK"/>
        </w:rPr>
      </w:pPr>
    </w:p>
    <w:p w:rsidR="00BB7D37" w:rsidRPr="00AF4D62" w:rsidRDefault="00BB7D37">
      <w:pPr>
        <w:spacing w:after="0" w:line="200" w:lineRule="exact"/>
        <w:rPr>
          <w:sz w:val="20"/>
          <w:szCs w:val="20"/>
          <w:lang w:val="sk-SK"/>
        </w:rPr>
      </w:pPr>
    </w:p>
    <w:p w:rsidR="00BB7D37" w:rsidRPr="00AF4D62" w:rsidRDefault="00607180">
      <w:pPr>
        <w:spacing w:after="0" w:line="240" w:lineRule="auto"/>
        <w:ind w:left="116"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Zmluvné</w:t>
      </w:r>
      <w:r w:rsidR="00524FF3" w:rsidRP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strany:</w:t>
      </w:r>
    </w:p>
    <w:p w:rsidR="00BB7D37" w:rsidRPr="00AF4D62" w:rsidRDefault="00BB7D37">
      <w:pPr>
        <w:spacing w:before="18" w:after="0" w:line="220" w:lineRule="exact"/>
        <w:rPr>
          <w:lang w:val="sk-SK"/>
        </w:rPr>
      </w:pPr>
    </w:p>
    <w:p w:rsidR="00524FF3" w:rsidRPr="00AF4D62" w:rsidRDefault="00607180">
      <w:pPr>
        <w:tabs>
          <w:tab w:val="left" w:pos="2240"/>
        </w:tabs>
        <w:spacing w:after="0" w:line="240" w:lineRule="auto"/>
        <w:ind w:left="116"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1. Poskytovateľ:</w:t>
      </w:r>
      <w:r w:rsidRPr="00AF4D62">
        <w:rPr>
          <w:rFonts w:ascii="Times New Roman" w:eastAsia="Times New Roman" w:hAnsi="Times New Roman" w:cs="Times New Roman"/>
          <w:b/>
          <w:bCs/>
          <w:sz w:val="24"/>
          <w:szCs w:val="24"/>
          <w:lang w:val="sk-SK"/>
        </w:rPr>
        <w:tab/>
      </w:r>
      <w:r w:rsidR="00524FF3" w:rsidRPr="00AF4D62">
        <w:rPr>
          <w:rFonts w:ascii="Times New Roman" w:eastAsia="Times New Roman" w:hAnsi="Times New Roman" w:cs="Times New Roman"/>
          <w:sz w:val="24"/>
          <w:szCs w:val="24"/>
          <w:lang w:val="sk-SK"/>
        </w:rPr>
        <w:t>(v ďalšom len</w:t>
      </w:r>
      <w:r w:rsidR="00AF4D62">
        <w:rPr>
          <w:rFonts w:ascii="Times New Roman" w:eastAsia="Times New Roman" w:hAnsi="Times New Roman" w:cs="Times New Roman"/>
          <w:sz w:val="24"/>
          <w:szCs w:val="24"/>
          <w:lang w:val="sk-SK"/>
        </w:rPr>
        <w:t xml:space="preserve"> </w:t>
      </w:r>
      <w:r w:rsidR="00524FF3" w:rsidRPr="00AF4D62">
        <w:rPr>
          <w:rFonts w:ascii="Times New Roman" w:eastAsia="Times New Roman" w:hAnsi="Times New Roman" w:cs="Times New Roman"/>
          <w:sz w:val="24"/>
          <w:szCs w:val="24"/>
          <w:lang w:val="sk-SK"/>
        </w:rPr>
        <w:t>„Poskytovateľ“)</w:t>
      </w:r>
    </w:p>
    <w:p w:rsidR="00BB7D37" w:rsidRPr="00AF4D62" w:rsidRDefault="00524FF3">
      <w:pPr>
        <w:tabs>
          <w:tab w:val="left" w:pos="2240"/>
        </w:tabs>
        <w:spacing w:after="0" w:line="240" w:lineRule="auto"/>
        <w:ind w:left="116"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ab/>
      </w:r>
      <w:r w:rsidR="00607180" w:rsidRPr="00AF4D62">
        <w:rPr>
          <w:rFonts w:ascii="Times New Roman" w:eastAsia="Times New Roman" w:hAnsi="Times New Roman" w:cs="Times New Roman"/>
          <w:b/>
          <w:bCs/>
          <w:sz w:val="24"/>
          <w:szCs w:val="24"/>
          <w:lang w:val="sk-SK"/>
        </w:rPr>
        <w:t>eGov</w:t>
      </w:r>
      <w:r w:rsidRPr="00AF4D62">
        <w:rPr>
          <w:rFonts w:ascii="Times New Roman" w:eastAsia="Times New Roman" w:hAnsi="Times New Roman" w:cs="Times New Roman"/>
          <w:b/>
          <w:bCs/>
          <w:sz w:val="24"/>
          <w:szCs w:val="24"/>
          <w:lang w:val="sk-SK"/>
        </w:rPr>
        <w:t xml:space="preserve"> </w:t>
      </w:r>
      <w:r w:rsidR="00607180" w:rsidRPr="00AF4D62">
        <w:rPr>
          <w:rFonts w:ascii="Times New Roman" w:eastAsia="Times New Roman" w:hAnsi="Times New Roman" w:cs="Times New Roman"/>
          <w:b/>
          <w:bCs/>
          <w:sz w:val="24"/>
          <w:szCs w:val="24"/>
          <w:lang w:val="sk-SK"/>
        </w:rPr>
        <w:t>Systems spol. s r.o.</w:t>
      </w:r>
    </w:p>
    <w:p w:rsidR="00BB7D37" w:rsidRPr="00AF4D62" w:rsidRDefault="00607180">
      <w:pPr>
        <w:spacing w:before="2" w:after="0" w:line="240" w:lineRule="auto"/>
        <w:ind w:left="2240"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Brigádnická27</w:t>
      </w:r>
    </w:p>
    <w:p w:rsidR="00BB7D37" w:rsidRPr="00AF4D62" w:rsidRDefault="00607180">
      <w:pPr>
        <w:tabs>
          <w:tab w:val="left" w:pos="5780"/>
        </w:tabs>
        <w:spacing w:after="0" w:line="274" w:lineRule="exact"/>
        <w:ind w:left="2240"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841 10  Bratislava</w:t>
      </w:r>
      <w:r w:rsidRPr="00AF4D62">
        <w:rPr>
          <w:rFonts w:ascii="Times New Roman" w:eastAsia="Times New Roman" w:hAnsi="Times New Roman" w:cs="Times New Roman"/>
          <w:sz w:val="24"/>
          <w:szCs w:val="24"/>
          <w:lang w:val="sk-SK"/>
        </w:rPr>
        <w:tab/>
      </w:r>
    </w:p>
    <w:p w:rsidR="00BB7D37" w:rsidRPr="00AF4D62" w:rsidRDefault="00BB7D37">
      <w:pPr>
        <w:spacing w:before="1" w:after="0" w:line="130" w:lineRule="exact"/>
        <w:rPr>
          <w:sz w:val="13"/>
          <w:szCs w:val="13"/>
          <w:lang w:val="sk-SK"/>
        </w:rPr>
      </w:pPr>
    </w:p>
    <w:p w:rsidR="00BB7D37" w:rsidRPr="00AF4D62" w:rsidRDefault="00607180">
      <w:pPr>
        <w:spacing w:after="0" w:line="240" w:lineRule="auto"/>
        <w:ind w:left="2240" w:right="-20"/>
        <w:rPr>
          <w:rFonts w:ascii="Times New Roman" w:eastAsia="Times New Roman" w:hAnsi="Times New Roman" w:cs="Times New Roman"/>
          <w:sz w:val="19"/>
          <w:szCs w:val="19"/>
          <w:lang w:val="sk-SK"/>
        </w:rPr>
      </w:pPr>
      <w:r w:rsidRPr="00AF4D62">
        <w:rPr>
          <w:rFonts w:ascii="Times New Roman" w:eastAsia="Times New Roman" w:hAnsi="Times New Roman" w:cs="Times New Roman"/>
          <w:spacing w:val="1"/>
          <w:sz w:val="19"/>
          <w:szCs w:val="19"/>
          <w:lang w:val="sk-SK"/>
        </w:rPr>
        <w:t>(</w:t>
      </w:r>
      <w:r w:rsidRPr="00AF4D62">
        <w:rPr>
          <w:rFonts w:ascii="Times New Roman" w:eastAsia="Times New Roman" w:hAnsi="Times New Roman" w:cs="Times New Roman"/>
          <w:spacing w:val="2"/>
          <w:sz w:val="19"/>
          <w:szCs w:val="19"/>
          <w:lang w:val="sk-SK"/>
        </w:rPr>
        <w:t>p</w:t>
      </w:r>
      <w:r w:rsidRPr="00AF4D62">
        <w:rPr>
          <w:rFonts w:ascii="Times New Roman" w:eastAsia="Times New Roman" w:hAnsi="Times New Roman" w:cs="Times New Roman"/>
          <w:spacing w:val="1"/>
          <w:sz w:val="19"/>
          <w:szCs w:val="19"/>
          <w:lang w:val="sk-SK"/>
        </w:rPr>
        <w:t>re</w:t>
      </w:r>
      <w:r w:rsidRPr="00AF4D62">
        <w:rPr>
          <w:rFonts w:ascii="Times New Roman" w:eastAsia="Times New Roman" w:hAnsi="Times New Roman" w:cs="Times New Roman"/>
          <w:spacing w:val="2"/>
          <w:sz w:val="19"/>
          <w:szCs w:val="19"/>
          <w:lang w:val="sk-SK"/>
        </w:rPr>
        <w:t>d</w:t>
      </w:r>
      <w:r w:rsidRPr="00AF4D62">
        <w:rPr>
          <w:rFonts w:ascii="Times New Roman" w:eastAsia="Times New Roman" w:hAnsi="Times New Roman" w:cs="Times New Roman"/>
          <w:spacing w:val="1"/>
          <w:sz w:val="19"/>
          <w:szCs w:val="19"/>
          <w:lang w:val="sk-SK"/>
        </w:rPr>
        <w:t>c</w:t>
      </w:r>
      <w:r w:rsidRPr="00AF4D62">
        <w:rPr>
          <w:rFonts w:ascii="Times New Roman" w:eastAsia="Times New Roman" w:hAnsi="Times New Roman" w:cs="Times New Roman"/>
          <w:spacing w:val="2"/>
          <w:sz w:val="19"/>
          <w:szCs w:val="19"/>
          <w:lang w:val="sk-SK"/>
        </w:rPr>
        <w:t>h</w:t>
      </w:r>
      <w:r w:rsidRPr="00AF4D62">
        <w:rPr>
          <w:rFonts w:ascii="Times New Roman" w:eastAsia="Times New Roman" w:hAnsi="Times New Roman" w:cs="Times New Roman"/>
          <w:spacing w:val="1"/>
          <w:sz w:val="19"/>
          <w:szCs w:val="19"/>
          <w:lang w:val="sk-SK"/>
        </w:rPr>
        <w:t>á</w:t>
      </w:r>
      <w:r w:rsidRPr="00AF4D62">
        <w:rPr>
          <w:rFonts w:ascii="Times New Roman" w:eastAsia="Times New Roman" w:hAnsi="Times New Roman" w:cs="Times New Roman"/>
          <w:spacing w:val="2"/>
          <w:sz w:val="19"/>
          <w:szCs w:val="19"/>
          <w:lang w:val="sk-SK"/>
        </w:rPr>
        <w:t>d</w:t>
      </w:r>
      <w:r w:rsidRPr="00AF4D62">
        <w:rPr>
          <w:rFonts w:ascii="Times New Roman" w:eastAsia="Times New Roman" w:hAnsi="Times New Roman" w:cs="Times New Roman"/>
          <w:spacing w:val="1"/>
          <w:sz w:val="19"/>
          <w:szCs w:val="19"/>
          <w:lang w:val="sk-SK"/>
        </w:rPr>
        <w:t>zaj</w:t>
      </w:r>
      <w:r w:rsidRPr="00AF4D62">
        <w:rPr>
          <w:rFonts w:ascii="Times New Roman" w:eastAsia="Times New Roman" w:hAnsi="Times New Roman" w:cs="Times New Roman"/>
          <w:spacing w:val="2"/>
          <w:sz w:val="19"/>
          <w:szCs w:val="19"/>
          <w:lang w:val="sk-SK"/>
        </w:rPr>
        <w:t>ú</w:t>
      </w:r>
      <w:r w:rsidRPr="00AF4D62">
        <w:rPr>
          <w:rFonts w:ascii="Times New Roman" w:eastAsia="Times New Roman" w:hAnsi="Times New Roman" w:cs="Times New Roman"/>
          <w:spacing w:val="1"/>
          <w:sz w:val="19"/>
          <w:szCs w:val="19"/>
          <w:lang w:val="sk-SK"/>
        </w:rPr>
        <w:t>c</w:t>
      </w:r>
      <w:r w:rsidRPr="00AF4D62">
        <w:rPr>
          <w:rFonts w:ascii="Times New Roman" w:eastAsia="Times New Roman" w:hAnsi="Times New Roman" w:cs="Times New Roman"/>
          <w:sz w:val="19"/>
          <w:szCs w:val="19"/>
          <w:lang w:val="sk-SK"/>
        </w:rPr>
        <w:t>i</w:t>
      </w:r>
      <w:r w:rsidR="00524FF3" w:rsidRPr="00AF4D62">
        <w:rPr>
          <w:rFonts w:ascii="Times New Roman" w:eastAsia="Times New Roman" w:hAnsi="Times New Roman" w:cs="Times New Roman"/>
          <w:sz w:val="19"/>
          <w:szCs w:val="19"/>
          <w:lang w:val="sk-SK"/>
        </w:rPr>
        <w:t xml:space="preserve"> </w:t>
      </w:r>
      <w:r w:rsidRPr="00AF4D62">
        <w:rPr>
          <w:rFonts w:ascii="Times New Roman" w:eastAsia="Times New Roman" w:hAnsi="Times New Roman" w:cs="Times New Roman"/>
          <w:spacing w:val="2"/>
          <w:sz w:val="19"/>
          <w:szCs w:val="19"/>
          <w:lang w:val="sk-SK"/>
        </w:rPr>
        <w:t>n</w:t>
      </w:r>
      <w:r w:rsidRPr="00AF4D62">
        <w:rPr>
          <w:rFonts w:ascii="Times New Roman" w:eastAsia="Times New Roman" w:hAnsi="Times New Roman" w:cs="Times New Roman"/>
          <w:spacing w:val="1"/>
          <w:sz w:val="19"/>
          <w:szCs w:val="19"/>
          <w:lang w:val="sk-SK"/>
        </w:rPr>
        <w:t>áz</w:t>
      </w:r>
      <w:r w:rsidRPr="00AF4D62">
        <w:rPr>
          <w:rFonts w:ascii="Times New Roman" w:eastAsia="Times New Roman" w:hAnsi="Times New Roman" w:cs="Times New Roman"/>
          <w:spacing w:val="2"/>
          <w:sz w:val="19"/>
          <w:szCs w:val="19"/>
          <w:lang w:val="sk-SK"/>
        </w:rPr>
        <w:t>o</w:t>
      </w:r>
      <w:r w:rsidRPr="00AF4D62">
        <w:rPr>
          <w:rFonts w:ascii="Times New Roman" w:eastAsia="Times New Roman" w:hAnsi="Times New Roman" w:cs="Times New Roman"/>
          <w:sz w:val="19"/>
          <w:szCs w:val="19"/>
          <w:lang w:val="sk-SK"/>
        </w:rPr>
        <w:t>v</w:t>
      </w:r>
      <w:r w:rsidR="00524FF3" w:rsidRPr="00AF4D62">
        <w:rPr>
          <w:rFonts w:ascii="Times New Roman" w:eastAsia="Times New Roman" w:hAnsi="Times New Roman" w:cs="Times New Roman"/>
          <w:sz w:val="19"/>
          <w:szCs w:val="19"/>
          <w:lang w:val="sk-SK"/>
        </w:rPr>
        <w:t xml:space="preserve"> </w:t>
      </w:r>
      <w:r w:rsidRPr="00AF4D62">
        <w:rPr>
          <w:rFonts w:ascii="Times New Roman" w:eastAsia="Times New Roman" w:hAnsi="Times New Roman" w:cs="Times New Roman"/>
          <w:spacing w:val="2"/>
          <w:sz w:val="19"/>
          <w:szCs w:val="19"/>
          <w:lang w:val="sk-SK"/>
        </w:rPr>
        <w:t>AR</w:t>
      </w:r>
      <w:r w:rsidRPr="00AF4D62">
        <w:rPr>
          <w:rFonts w:ascii="Times New Roman" w:eastAsia="Times New Roman" w:hAnsi="Times New Roman" w:cs="Times New Roman"/>
          <w:sz w:val="19"/>
          <w:szCs w:val="19"/>
          <w:lang w:val="sk-SK"/>
        </w:rPr>
        <w:t>S</w:t>
      </w:r>
      <w:r w:rsidRPr="00AF4D62">
        <w:rPr>
          <w:rFonts w:ascii="Times New Roman" w:eastAsia="Times New Roman" w:hAnsi="Times New Roman" w:cs="Times New Roman"/>
          <w:spacing w:val="2"/>
          <w:sz w:val="19"/>
          <w:szCs w:val="19"/>
          <w:lang w:val="sk-SK"/>
        </w:rPr>
        <w:t>NOV</w:t>
      </w:r>
      <w:r w:rsidRPr="00AF4D62">
        <w:rPr>
          <w:rFonts w:ascii="Times New Roman" w:eastAsia="Times New Roman" w:hAnsi="Times New Roman" w:cs="Times New Roman"/>
          <w:sz w:val="19"/>
          <w:szCs w:val="19"/>
          <w:lang w:val="sk-SK"/>
        </w:rPr>
        <w:t>A</w:t>
      </w:r>
      <w:r w:rsidR="00524FF3" w:rsidRPr="00AF4D62">
        <w:rPr>
          <w:rFonts w:ascii="Times New Roman" w:eastAsia="Times New Roman" w:hAnsi="Times New Roman" w:cs="Times New Roman"/>
          <w:sz w:val="19"/>
          <w:szCs w:val="19"/>
          <w:lang w:val="sk-SK"/>
        </w:rPr>
        <w:t xml:space="preserve"> </w:t>
      </w:r>
      <w:r w:rsidRPr="00AF4D62">
        <w:rPr>
          <w:rFonts w:ascii="Times New Roman" w:eastAsia="Times New Roman" w:hAnsi="Times New Roman" w:cs="Times New Roman"/>
          <w:spacing w:val="1"/>
          <w:sz w:val="19"/>
          <w:szCs w:val="19"/>
          <w:lang w:val="sk-SK"/>
        </w:rPr>
        <w:t>s</w:t>
      </w:r>
      <w:r w:rsidRPr="00AF4D62">
        <w:rPr>
          <w:rFonts w:ascii="Times New Roman" w:eastAsia="Times New Roman" w:hAnsi="Times New Roman" w:cs="Times New Roman"/>
          <w:spacing w:val="2"/>
          <w:sz w:val="19"/>
          <w:szCs w:val="19"/>
          <w:lang w:val="sk-SK"/>
        </w:rPr>
        <w:t>po</w:t>
      </w:r>
      <w:r w:rsidRPr="00AF4D62">
        <w:rPr>
          <w:rFonts w:ascii="Times New Roman" w:eastAsia="Times New Roman" w:hAnsi="Times New Roman" w:cs="Times New Roman"/>
          <w:spacing w:val="1"/>
          <w:sz w:val="19"/>
          <w:szCs w:val="19"/>
          <w:lang w:val="sk-SK"/>
        </w:rPr>
        <w:t>l</w:t>
      </w:r>
      <w:r w:rsidRPr="00AF4D62">
        <w:rPr>
          <w:rFonts w:ascii="Times New Roman" w:eastAsia="Times New Roman" w:hAnsi="Times New Roman" w:cs="Times New Roman"/>
          <w:sz w:val="19"/>
          <w:szCs w:val="19"/>
          <w:lang w:val="sk-SK"/>
        </w:rPr>
        <w:t>.</w:t>
      </w:r>
      <w:r w:rsidR="00AF4D62">
        <w:rPr>
          <w:rFonts w:ascii="Times New Roman" w:eastAsia="Times New Roman" w:hAnsi="Times New Roman" w:cs="Times New Roman"/>
          <w:sz w:val="19"/>
          <w:szCs w:val="19"/>
          <w:lang w:val="sk-SK"/>
        </w:rPr>
        <w:t xml:space="preserve"> </w:t>
      </w:r>
      <w:r w:rsidRPr="00AF4D62">
        <w:rPr>
          <w:rFonts w:ascii="Times New Roman" w:eastAsia="Times New Roman" w:hAnsi="Times New Roman" w:cs="Times New Roman"/>
          <w:sz w:val="19"/>
          <w:szCs w:val="19"/>
          <w:lang w:val="sk-SK"/>
        </w:rPr>
        <w:t>s</w:t>
      </w:r>
      <w:r w:rsidR="00524FF3" w:rsidRPr="00AF4D62">
        <w:rPr>
          <w:rFonts w:ascii="Times New Roman" w:eastAsia="Times New Roman" w:hAnsi="Times New Roman" w:cs="Times New Roman"/>
          <w:sz w:val="19"/>
          <w:szCs w:val="19"/>
          <w:lang w:val="sk-SK"/>
        </w:rPr>
        <w:t xml:space="preserve"> </w:t>
      </w:r>
      <w:r w:rsidRPr="00AF4D62">
        <w:rPr>
          <w:rFonts w:ascii="Times New Roman" w:eastAsia="Times New Roman" w:hAnsi="Times New Roman" w:cs="Times New Roman"/>
          <w:spacing w:val="1"/>
          <w:w w:val="103"/>
          <w:sz w:val="19"/>
          <w:szCs w:val="19"/>
          <w:lang w:val="sk-SK"/>
        </w:rPr>
        <w:t>r.</w:t>
      </w:r>
      <w:r w:rsidRPr="00AF4D62">
        <w:rPr>
          <w:rFonts w:ascii="Times New Roman" w:eastAsia="Times New Roman" w:hAnsi="Times New Roman" w:cs="Times New Roman"/>
          <w:spacing w:val="2"/>
          <w:w w:val="103"/>
          <w:sz w:val="19"/>
          <w:szCs w:val="19"/>
          <w:lang w:val="sk-SK"/>
        </w:rPr>
        <w:t>o</w:t>
      </w:r>
      <w:r w:rsidRPr="00AF4D62">
        <w:rPr>
          <w:rFonts w:ascii="Times New Roman" w:eastAsia="Times New Roman" w:hAnsi="Times New Roman" w:cs="Times New Roman"/>
          <w:spacing w:val="1"/>
          <w:w w:val="103"/>
          <w:sz w:val="19"/>
          <w:szCs w:val="19"/>
          <w:lang w:val="sk-SK"/>
        </w:rPr>
        <w:t>.</w:t>
      </w:r>
      <w:r w:rsidRPr="00AF4D62">
        <w:rPr>
          <w:rFonts w:ascii="Times New Roman" w:eastAsia="Times New Roman" w:hAnsi="Times New Roman" w:cs="Times New Roman"/>
          <w:w w:val="103"/>
          <w:sz w:val="19"/>
          <w:szCs w:val="19"/>
          <w:lang w:val="sk-SK"/>
        </w:rPr>
        <w:t>)</w:t>
      </w:r>
    </w:p>
    <w:p w:rsidR="00BB7D37" w:rsidRPr="00AF4D62" w:rsidRDefault="00BB7D37">
      <w:pPr>
        <w:spacing w:before="4" w:after="0" w:line="120" w:lineRule="exact"/>
        <w:rPr>
          <w:sz w:val="12"/>
          <w:szCs w:val="12"/>
          <w:lang w:val="sk-SK"/>
        </w:rPr>
      </w:pPr>
    </w:p>
    <w:p w:rsidR="00BB7D37" w:rsidRPr="00AF4D62" w:rsidRDefault="00607180">
      <w:pPr>
        <w:tabs>
          <w:tab w:val="left" w:pos="2240"/>
        </w:tabs>
        <w:spacing w:after="0" w:line="240" w:lineRule="auto"/>
        <w:ind w:left="116"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IČO:</w:t>
      </w:r>
      <w:r w:rsidRPr="00AF4D62">
        <w:rPr>
          <w:rFonts w:ascii="Times New Roman" w:eastAsia="Times New Roman" w:hAnsi="Times New Roman" w:cs="Times New Roman"/>
          <w:sz w:val="24"/>
          <w:szCs w:val="24"/>
          <w:lang w:val="sk-SK"/>
        </w:rPr>
        <w:tab/>
        <w:t>35 827 521</w:t>
      </w:r>
    </w:p>
    <w:p w:rsidR="00BB7D37" w:rsidRPr="00AF4D62" w:rsidRDefault="00607180">
      <w:pPr>
        <w:tabs>
          <w:tab w:val="left" w:pos="2240"/>
        </w:tabs>
        <w:spacing w:after="0" w:line="274" w:lineRule="exact"/>
        <w:ind w:left="116"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IČDPH:</w:t>
      </w:r>
      <w:r w:rsidRPr="00AF4D62">
        <w:rPr>
          <w:rFonts w:ascii="Times New Roman" w:eastAsia="Times New Roman" w:hAnsi="Times New Roman" w:cs="Times New Roman"/>
          <w:sz w:val="24"/>
          <w:szCs w:val="24"/>
          <w:lang w:val="sk-SK"/>
        </w:rPr>
        <w:tab/>
        <w:t>SK 2020 2254 93</w:t>
      </w:r>
    </w:p>
    <w:p w:rsidR="00BB7D37" w:rsidRPr="00AF4D62" w:rsidRDefault="00BB7D37">
      <w:pPr>
        <w:spacing w:before="2" w:after="0" w:line="120" w:lineRule="exact"/>
        <w:rPr>
          <w:sz w:val="12"/>
          <w:szCs w:val="12"/>
          <w:lang w:val="sk-SK"/>
        </w:rPr>
      </w:pPr>
    </w:p>
    <w:p w:rsidR="00BB7D37" w:rsidRPr="00AF4D62" w:rsidRDefault="00607180">
      <w:pPr>
        <w:tabs>
          <w:tab w:val="left" w:pos="2240"/>
        </w:tabs>
        <w:spacing w:after="0" w:line="342" w:lineRule="auto"/>
        <w:ind w:left="116" w:right="3639"/>
        <w:rPr>
          <w:rFonts w:ascii="Times New Roman" w:eastAsia="Times New Roman" w:hAnsi="Times New Roman" w:cs="Times New Roman"/>
          <w:b/>
          <w:sz w:val="24"/>
          <w:szCs w:val="24"/>
          <w:lang w:val="sk-SK"/>
        </w:rPr>
      </w:pPr>
      <w:r w:rsidRPr="00AF4D62">
        <w:rPr>
          <w:rFonts w:ascii="Times New Roman" w:eastAsia="Times New Roman" w:hAnsi="Times New Roman" w:cs="Times New Roman"/>
          <w:sz w:val="24"/>
          <w:szCs w:val="24"/>
          <w:lang w:val="sk-SK"/>
        </w:rPr>
        <w:t>Bankové</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spojenie:</w:t>
      </w:r>
      <w:r w:rsidRPr="00AF4D62">
        <w:rPr>
          <w:rFonts w:ascii="Times New Roman" w:eastAsia="Times New Roman" w:hAnsi="Times New Roman" w:cs="Times New Roman"/>
          <w:sz w:val="24"/>
          <w:szCs w:val="24"/>
          <w:lang w:val="sk-SK"/>
        </w:rPr>
        <w:tab/>
        <w:t>2025 539 255 /</w:t>
      </w:r>
      <w:r w:rsidR="003114CF" w:rsidRPr="00AF4D62">
        <w:rPr>
          <w:rFonts w:ascii="Times New Roman" w:eastAsia="Times New Roman" w:hAnsi="Times New Roman" w:cs="Times New Roman"/>
          <w:sz w:val="24"/>
          <w:szCs w:val="24"/>
          <w:lang w:val="sk-SK"/>
        </w:rPr>
        <w:t>0200 VÚB a.s. Zastúpený:</w:t>
      </w:r>
      <w:r w:rsidR="003114CF" w:rsidRPr="00AF4D62">
        <w:rPr>
          <w:rFonts w:ascii="Times New Roman" w:eastAsia="Times New Roman" w:hAnsi="Times New Roman" w:cs="Times New Roman"/>
          <w:b/>
          <w:sz w:val="24"/>
          <w:szCs w:val="24"/>
          <w:lang w:val="sk-SK"/>
        </w:rPr>
        <w:tab/>
      </w:r>
      <w:r w:rsidR="002E75BC" w:rsidRPr="00AF4D62">
        <w:rPr>
          <w:rFonts w:ascii="Times New Roman" w:eastAsia="Times New Roman" w:hAnsi="Times New Roman" w:cs="Times New Roman"/>
          <w:b/>
          <w:sz w:val="24"/>
          <w:szCs w:val="24"/>
          <w:lang w:val="sk-SK"/>
        </w:rPr>
        <w:t>Ing. Ján Domankuš</w:t>
      </w:r>
    </w:p>
    <w:p w:rsidR="00524FF3" w:rsidRPr="00AF4D62" w:rsidRDefault="00607180" w:rsidP="00524FF3">
      <w:pPr>
        <w:spacing w:before="14" w:after="0" w:line="274" w:lineRule="exact"/>
        <w:ind w:left="142" w:right="-138"/>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Osoba oprávnená</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kona</w:t>
      </w:r>
      <w:r w:rsidR="00524FF3" w:rsidRPr="00AF4D62">
        <w:rPr>
          <w:rFonts w:ascii="Times New Roman" w:eastAsia="Times New Roman" w:hAnsi="Times New Roman" w:cs="Times New Roman"/>
          <w:sz w:val="24"/>
          <w:szCs w:val="24"/>
          <w:lang w:val="sk-SK"/>
        </w:rPr>
        <w:t xml:space="preserve">ť vo veciach </w:t>
      </w:r>
      <w:r w:rsidRPr="00AF4D62">
        <w:rPr>
          <w:rFonts w:ascii="Times New Roman" w:eastAsia="Times New Roman" w:hAnsi="Times New Roman" w:cs="Times New Roman"/>
          <w:sz w:val="24"/>
          <w:szCs w:val="24"/>
          <w:lang w:val="sk-SK"/>
        </w:rPr>
        <w:t>realizácie</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zmluvy:</w:t>
      </w:r>
    </w:p>
    <w:p w:rsidR="00BB7D37" w:rsidRPr="00AF4D62" w:rsidRDefault="00607180" w:rsidP="00524FF3">
      <w:pPr>
        <w:spacing w:before="14" w:after="0" w:line="274" w:lineRule="exact"/>
        <w:ind w:left="2268" w:right="-138"/>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 xml:space="preserve">Ing. </w:t>
      </w:r>
      <w:r w:rsidR="003114CF" w:rsidRPr="00AF4D62">
        <w:rPr>
          <w:rFonts w:ascii="Times New Roman" w:eastAsia="Times New Roman" w:hAnsi="Times New Roman" w:cs="Times New Roman"/>
          <w:sz w:val="24"/>
          <w:szCs w:val="24"/>
          <w:lang w:val="sk-SK"/>
        </w:rPr>
        <w:t>arch. Augustín Mrázik, konateľ</w:t>
      </w:r>
    </w:p>
    <w:p w:rsidR="00BB7D37" w:rsidRPr="00AF4D62" w:rsidRDefault="00BB7D37">
      <w:pPr>
        <w:spacing w:before="3" w:after="0" w:line="190" w:lineRule="exact"/>
        <w:rPr>
          <w:sz w:val="19"/>
          <w:szCs w:val="19"/>
          <w:lang w:val="sk-SK"/>
        </w:rPr>
      </w:pPr>
    </w:p>
    <w:p w:rsidR="00BB7D37" w:rsidRPr="00AF4D62" w:rsidRDefault="00BB7D37">
      <w:pPr>
        <w:spacing w:after="0" w:line="200" w:lineRule="exact"/>
        <w:rPr>
          <w:sz w:val="20"/>
          <w:szCs w:val="20"/>
          <w:lang w:val="sk-SK"/>
        </w:rPr>
      </w:pPr>
    </w:p>
    <w:p w:rsidR="00150E58" w:rsidRPr="00AF4D62" w:rsidRDefault="00150E58" w:rsidP="00150E58">
      <w:pPr>
        <w:tabs>
          <w:tab w:val="left" w:pos="2240"/>
        </w:tabs>
        <w:spacing w:after="0"/>
        <w:ind w:left="116" w:right="-205"/>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2. Používateľ:</w:t>
      </w:r>
      <w:r w:rsidRPr="00AF4D62">
        <w:rPr>
          <w:rFonts w:ascii="Times New Roman" w:eastAsia="Times New Roman" w:hAnsi="Times New Roman" w:cs="Times New Roman"/>
          <w:b/>
          <w:bCs/>
          <w:sz w:val="24"/>
          <w:szCs w:val="24"/>
          <w:lang w:val="sk-SK"/>
        </w:rPr>
        <w:tab/>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 ďalšom</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len</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w:t>
      </w:r>
    </w:p>
    <w:p w:rsidR="00150E58" w:rsidRPr="00AF4D62" w:rsidRDefault="00524FF3" w:rsidP="00150E58">
      <w:pPr>
        <w:spacing w:after="0"/>
        <w:ind w:left="2240" w:right="-20"/>
        <w:rPr>
          <w:rFonts w:ascii="Times New Roman" w:eastAsia="Times New Roman" w:hAnsi="Times New Roman" w:cs="Times New Roman"/>
          <w:b/>
          <w:sz w:val="24"/>
          <w:szCs w:val="24"/>
          <w:lang w:val="sk-SK"/>
        </w:rPr>
      </w:pPr>
      <w:r w:rsidRPr="00AF4D62">
        <w:rPr>
          <w:rFonts w:ascii="Times New Roman" w:eastAsia="Times New Roman" w:hAnsi="Times New Roman" w:cs="Times New Roman"/>
          <w:b/>
          <w:sz w:val="24"/>
          <w:szCs w:val="24"/>
          <w:lang w:val="sk-SK"/>
        </w:rPr>
        <w:t>ZŠ s VJM – Alapiskola, Ul. Komenského 21, Nesvady - Naszvad</w:t>
      </w:r>
    </w:p>
    <w:p w:rsidR="00150E58" w:rsidRPr="00AF4D62" w:rsidRDefault="00150E58" w:rsidP="00150E58">
      <w:pPr>
        <w:tabs>
          <w:tab w:val="left" w:pos="2268"/>
        </w:tabs>
        <w:spacing w:before="2" w:after="0"/>
        <w:ind w:left="116" w:right="143"/>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Zriaďovateľ:</w:t>
      </w:r>
      <w:r w:rsidRPr="00AF4D62">
        <w:rPr>
          <w:rFonts w:ascii="Times New Roman" w:eastAsia="Times New Roman" w:hAnsi="Times New Roman" w:cs="Times New Roman"/>
          <w:sz w:val="24"/>
          <w:szCs w:val="24"/>
          <w:lang w:val="sk-SK"/>
        </w:rPr>
        <w:tab/>
      </w:r>
      <w:r w:rsidR="00524FF3" w:rsidRPr="00AF4D62">
        <w:rPr>
          <w:rFonts w:ascii="Times New Roman" w:eastAsia="Times New Roman" w:hAnsi="Times New Roman" w:cs="Times New Roman"/>
          <w:sz w:val="24"/>
          <w:szCs w:val="24"/>
          <w:lang w:val="sk-SK"/>
        </w:rPr>
        <w:t>Obec Nesvady</w:t>
      </w:r>
    </w:p>
    <w:p w:rsidR="00150E58" w:rsidRPr="00AF4D62" w:rsidRDefault="00150E58" w:rsidP="00150E58">
      <w:pPr>
        <w:tabs>
          <w:tab w:val="left" w:pos="2268"/>
        </w:tabs>
        <w:spacing w:before="2" w:after="0"/>
        <w:ind w:left="116" w:right="143"/>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IČO:</w:t>
      </w:r>
      <w:r w:rsidRPr="00AF4D62">
        <w:rPr>
          <w:rFonts w:ascii="Times New Roman" w:eastAsia="Times New Roman" w:hAnsi="Times New Roman" w:cs="Times New Roman"/>
          <w:sz w:val="24"/>
          <w:szCs w:val="24"/>
          <w:lang w:val="sk-SK"/>
        </w:rPr>
        <w:tab/>
      </w:r>
      <w:r w:rsidR="00524FF3" w:rsidRPr="00AF4D62">
        <w:rPr>
          <w:rFonts w:ascii="Times New Roman" w:eastAsia="Times New Roman" w:hAnsi="Times New Roman" w:cs="Times New Roman"/>
          <w:sz w:val="24"/>
          <w:szCs w:val="24"/>
          <w:lang w:val="sk-SK"/>
        </w:rPr>
        <w:t>37 861 107</w:t>
      </w:r>
    </w:p>
    <w:p w:rsidR="00524FF3" w:rsidRPr="00AF4D62" w:rsidRDefault="00150E58" w:rsidP="00150E58">
      <w:pPr>
        <w:tabs>
          <w:tab w:val="left" w:pos="2268"/>
        </w:tabs>
        <w:spacing w:before="2" w:after="0"/>
        <w:ind w:left="116" w:right="143"/>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DIČ:</w:t>
      </w:r>
      <w:r w:rsidRPr="00AF4D62">
        <w:rPr>
          <w:rFonts w:ascii="Times New Roman" w:eastAsia="Times New Roman" w:hAnsi="Times New Roman" w:cs="Times New Roman"/>
          <w:sz w:val="24"/>
          <w:szCs w:val="24"/>
          <w:lang w:val="sk-SK"/>
        </w:rPr>
        <w:tab/>
      </w:r>
      <w:r w:rsidR="00524FF3" w:rsidRPr="00AF4D62">
        <w:rPr>
          <w:rFonts w:ascii="Times New Roman" w:eastAsia="Times New Roman" w:hAnsi="Times New Roman" w:cs="Times New Roman"/>
          <w:sz w:val="24"/>
          <w:szCs w:val="24"/>
          <w:lang w:val="sk-SK"/>
        </w:rPr>
        <w:t>SK 2021 6075 77</w:t>
      </w:r>
    </w:p>
    <w:p w:rsidR="00150E58" w:rsidRPr="00AF4D62" w:rsidRDefault="00150E58" w:rsidP="00150E58">
      <w:pPr>
        <w:tabs>
          <w:tab w:val="left" w:pos="2268"/>
        </w:tabs>
        <w:spacing w:before="2" w:after="0"/>
        <w:ind w:left="116" w:right="143"/>
        <w:jc w:val="both"/>
        <w:rPr>
          <w:rFonts w:ascii="Times New Roman" w:eastAsia="Times New Roman" w:hAnsi="Times New Roman" w:cs="Times New Roman"/>
          <w:b/>
          <w:sz w:val="24"/>
          <w:szCs w:val="24"/>
          <w:lang w:val="sk-SK"/>
        </w:rPr>
      </w:pPr>
      <w:r w:rsidRPr="00AF4D62">
        <w:rPr>
          <w:rFonts w:ascii="Times New Roman" w:eastAsia="Times New Roman" w:hAnsi="Times New Roman" w:cs="Times New Roman"/>
          <w:sz w:val="24"/>
          <w:szCs w:val="24"/>
          <w:lang w:val="sk-SK"/>
        </w:rPr>
        <w:t>Zastúpený:</w:t>
      </w:r>
      <w:r w:rsidRPr="00AF4D62">
        <w:rPr>
          <w:rFonts w:ascii="Times New Roman" w:eastAsia="Times New Roman" w:hAnsi="Times New Roman" w:cs="Times New Roman"/>
          <w:b/>
          <w:sz w:val="24"/>
          <w:szCs w:val="24"/>
          <w:lang w:val="sk-SK"/>
        </w:rPr>
        <w:tab/>
      </w:r>
      <w:r w:rsidR="00524FF3" w:rsidRPr="00AF4D62">
        <w:rPr>
          <w:rFonts w:ascii="Times New Roman" w:eastAsia="Times New Roman" w:hAnsi="Times New Roman" w:cs="Times New Roman"/>
          <w:b/>
          <w:sz w:val="24"/>
          <w:szCs w:val="24"/>
          <w:lang w:val="sk-SK"/>
        </w:rPr>
        <w:t>PaedDr. Norbert Becse, riaditeľ školy</w:t>
      </w:r>
    </w:p>
    <w:p w:rsidR="00150E58" w:rsidRPr="00AF4D62" w:rsidRDefault="00150E58" w:rsidP="00524FF3">
      <w:pPr>
        <w:spacing w:after="0"/>
        <w:ind w:left="116"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Osoba oprávnená</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konať</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vo veciach</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realizácie</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zmluvy:</w:t>
      </w:r>
      <w:r w:rsidRPr="00AF4D62">
        <w:rPr>
          <w:rFonts w:ascii="Times New Roman" w:eastAsia="Times New Roman" w:hAnsi="Times New Roman" w:cs="Times New Roman"/>
          <w:sz w:val="24"/>
          <w:szCs w:val="24"/>
          <w:lang w:val="sk-SK"/>
        </w:rPr>
        <w:tab/>
      </w:r>
      <w:r w:rsidR="00524FF3" w:rsidRPr="00AF4D62">
        <w:rPr>
          <w:rFonts w:ascii="Times New Roman" w:eastAsia="Times New Roman" w:hAnsi="Times New Roman" w:cs="Times New Roman"/>
          <w:sz w:val="24"/>
          <w:szCs w:val="24"/>
          <w:lang w:val="sk-SK"/>
        </w:rPr>
        <w:tab/>
      </w:r>
    </w:p>
    <w:p w:rsidR="00524FF3" w:rsidRPr="00AF4D62" w:rsidRDefault="00524FF3" w:rsidP="00524FF3">
      <w:pPr>
        <w:tabs>
          <w:tab w:val="left" w:pos="2268"/>
        </w:tabs>
        <w:spacing w:after="0"/>
        <w:ind w:left="116" w:right="-20"/>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ab/>
        <w:t>Margita Dobosiová</w:t>
      </w:r>
      <w:r w:rsidRPr="00AF4D62">
        <w:rPr>
          <w:rFonts w:ascii="Times New Roman" w:eastAsia="Times New Roman" w:hAnsi="Times New Roman" w:cs="Times New Roman"/>
          <w:sz w:val="24"/>
          <w:szCs w:val="24"/>
          <w:lang w:val="sk-SK"/>
        </w:rPr>
        <w:tab/>
      </w:r>
    </w:p>
    <w:p w:rsidR="00BB7D37" w:rsidRPr="00AF4D62" w:rsidRDefault="00BB7D37">
      <w:pPr>
        <w:spacing w:before="2" w:after="0" w:line="160" w:lineRule="exact"/>
        <w:rPr>
          <w:sz w:val="16"/>
          <w:szCs w:val="16"/>
          <w:lang w:val="sk-SK"/>
        </w:rPr>
      </w:pPr>
    </w:p>
    <w:p w:rsidR="00BB7D37" w:rsidRPr="00AF4D62" w:rsidRDefault="00BB7D37">
      <w:pPr>
        <w:spacing w:after="0" w:line="200" w:lineRule="exact"/>
        <w:rPr>
          <w:sz w:val="20"/>
          <w:szCs w:val="20"/>
          <w:lang w:val="sk-SK"/>
        </w:rPr>
      </w:pPr>
    </w:p>
    <w:p w:rsidR="00BB7D37" w:rsidRPr="00AF4D62" w:rsidRDefault="00607180">
      <w:pPr>
        <w:spacing w:after="0" w:line="240" w:lineRule="auto"/>
        <w:ind w:left="4387" w:right="4408"/>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Čl.</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I</w:t>
      </w:r>
    </w:p>
    <w:p w:rsidR="00BB7D37" w:rsidRPr="00AF4D62" w:rsidRDefault="00BB7D37">
      <w:pPr>
        <w:spacing w:before="8" w:after="0" w:line="110" w:lineRule="exact"/>
        <w:rPr>
          <w:sz w:val="11"/>
          <w:szCs w:val="11"/>
          <w:lang w:val="sk-SK"/>
        </w:rPr>
      </w:pPr>
    </w:p>
    <w:p w:rsidR="00BB7D37" w:rsidRPr="00AF4D62" w:rsidRDefault="00607180">
      <w:pPr>
        <w:spacing w:after="0" w:line="240" w:lineRule="auto"/>
        <w:ind w:left="3430" w:right="3451"/>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Účel</w:t>
      </w:r>
      <w:r w:rsidR="00524FF3" w:rsidRP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a</w:t>
      </w:r>
      <w:r w:rsidR="00524FF3" w:rsidRPr="00AF4D62">
        <w:rPr>
          <w:rFonts w:ascii="Times New Roman" w:eastAsia="Times New Roman" w:hAnsi="Times New Roman" w:cs="Times New Roman"/>
          <w:b/>
          <w:bCs/>
          <w:sz w:val="24"/>
          <w:szCs w:val="24"/>
          <w:lang w:val="sk-SK"/>
        </w:rPr>
        <w:t> </w:t>
      </w:r>
      <w:r w:rsidRPr="00AF4D62">
        <w:rPr>
          <w:rFonts w:ascii="Times New Roman" w:eastAsia="Times New Roman" w:hAnsi="Times New Roman" w:cs="Times New Roman"/>
          <w:b/>
          <w:bCs/>
          <w:sz w:val="24"/>
          <w:szCs w:val="24"/>
          <w:lang w:val="sk-SK"/>
        </w:rPr>
        <w:t>predmet</w:t>
      </w:r>
      <w:r w:rsidR="00524FF3" w:rsidRP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w w:val="99"/>
          <w:sz w:val="24"/>
          <w:szCs w:val="24"/>
          <w:lang w:val="sk-SK"/>
        </w:rPr>
        <w:t>zmluvy</w:t>
      </w:r>
    </w:p>
    <w:p w:rsidR="00BB7D37" w:rsidRPr="00AF4D62" w:rsidRDefault="00BB7D37">
      <w:pPr>
        <w:spacing w:before="2" w:after="0" w:line="120" w:lineRule="exact"/>
        <w:rPr>
          <w:sz w:val="12"/>
          <w:szCs w:val="12"/>
          <w:lang w:val="sk-SK"/>
        </w:rPr>
      </w:pPr>
    </w:p>
    <w:p w:rsidR="00BB7D37" w:rsidRPr="00AF4D62" w:rsidRDefault="00607180" w:rsidP="00B73090">
      <w:pPr>
        <w:pStyle w:val="Odsekzoznamu"/>
        <w:numPr>
          <w:ilvl w:val="0"/>
          <w:numId w:val="3"/>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Účelom</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zmluvy</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524FF3" w:rsidRPr="00AF4D62">
        <w:rPr>
          <w:rFonts w:ascii="Times New Roman" w:eastAsia="Times New Roman" w:hAnsi="Times New Roman" w:cs="Times New Roman"/>
          <w:sz w:val="24"/>
          <w:szCs w:val="24"/>
          <w:lang w:val="sk-SK"/>
        </w:rPr>
        <w:t xml:space="preserve"> </w:t>
      </w:r>
      <w:r w:rsidR="00E06DAB" w:rsidRPr="00AF4D62">
        <w:rPr>
          <w:rFonts w:ascii="Times New Roman" w:eastAsia="Times New Roman" w:hAnsi="Times New Roman" w:cs="Times New Roman"/>
          <w:sz w:val="24"/>
          <w:szCs w:val="24"/>
          <w:lang w:val="sk-SK"/>
        </w:rPr>
        <w:t xml:space="preserve">využívanie služieb portálu </w:t>
      </w:r>
      <w:r w:rsidR="00E06DAB" w:rsidRPr="00AF4D62">
        <w:rPr>
          <w:rFonts w:ascii="Times New Roman" w:eastAsia="Times New Roman" w:hAnsi="Times New Roman" w:cs="Times New Roman"/>
          <w:b/>
          <w:sz w:val="24"/>
          <w:szCs w:val="24"/>
          <w:lang w:val="sk-SK"/>
        </w:rPr>
        <w:t>eGov-Obstarávania</w:t>
      </w:r>
      <w:r w:rsidR="00524FF3" w:rsidRPr="00AF4D62">
        <w:rPr>
          <w:rFonts w:ascii="Times New Roman" w:eastAsia="Times New Roman" w:hAnsi="Times New Roman" w:cs="Times New Roman"/>
          <w:b/>
          <w:sz w:val="24"/>
          <w:szCs w:val="24"/>
          <w:lang w:val="sk-SK"/>
        </w:rPr>
        <w:t xml:space="preserve"> </w:t>
      </w:r>
      <w:r w:rsidRPr="00AF4D62">
        <w:rPr>
          <w:rFonts w:ascii="Times New Roman" w:eastAsia="Times New Roman" w:hAnsi="Times New Roman" w:cs="Times New Roman"/>
          <w:sz w:val="24"/>
          <w:szCs w:val="24"/>
          <w:lang w:val="sk-SK"/>
        </w:rPr>
        <w:t>(v</w:t>
      </w:r>
      <w:r w:rsidR="00AF4D62"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ďalšom</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len</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 xml:space="preserve">„Portál“) </w:t>
      </w:r>
      <w:r w:rsidR="00E06DAB" w:rsidRPr="00AF4D62">
        <w:rPr>
          <w:rFonts w:ascii="Times New Roman" w:eastAsia="Times New Roman" w:hAnsi="Times New Roman" w:cs="Times New Roman"/>
          <w:sz w:val="24"/>
          <w:szCs w:val="24"/>
          <w:lang w:val="sk-SK"/>
        </w:rPr>
        <w:t>ktorý slúži Používateľovi na zverejňovanie dokumentov týkajúcich sa zadávania zákaziek na jeho webovom sídle podľa všeobecne záväzných predpisov, najmä zákona č. 25/2006 Z.z. o verejnom obstarávaní v znení neskorších predpisov (ďalej len “zákon o verejnom obstarávaní”).</w:t>
      </w:r>
    </w:p>
    <w:p w:rsidR="00BB7D37" w:rsidRPr="00AF4D62" w:rsidRDefault="00BB7D37" w:rsidP="00B73090">
      <w:pPr>
        <w:spacing w:before="8" w:after="0" w:line="110" w:lineRule="exact"/>
        <w:jc w:val="both"/>
        <w:rPr>
          <w:sz w:val="11"/>
          <w:szCs w:val="11"/>
          <w:lang w:val="sk-SK"/>
        </w:rPr>
      </w:pPr>
    </w:p>
    <w:p w:rsidR="00BB7D37" w:rsidRPr="00AF4D62" w:rsidRDefault="00E06DAB" w:rsidP="00B73090">
      <w:pPr>
        <w:pStyle w:val="Odsekzoznamu"/>
        <w:numPr>
          <w:ilvl w:val="0"/>
          <w:numId w:val="3"/>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Predmetom zmluvy je záväzok Prevádzkovateľa zabezpečiť prevádzku</w:t>
      </w:r>
      <w:r w:rsidR="00524FF3" w:rsidRP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Portálu tak, aby bol naplnený účel zmluvy, a záväzok Používateľa uhradiť mu za to všetky poplatky podľa aktuálneho cenníka a riadiť sa podľa tejto zmluvy, obchodných podmienok a dobrých mravov.</w:t>
      </w:r>
    </w:p>
    <w:p w:rsidR="0034365D" w:rsidRPr="00AF4D62" w:rsidRDefault="0034365D">
      <w:pPr>
        <w:spacing w:before="67" w:after="0" w:line="342" w:lineRule="auto"/>
        <w:ind w:left="3500" w:right="3522"/>
        <w:jc w:val="center"/>
        <w:rPr>
          <w:rFonts w:ascii="Times New Roman" w:eastAsia="Times New Roman" w:hAnsi="Times New Roman" w:cs="Times New Roman"/>
          <w:b/>
          <w:bCs/>
          <w:sz w:val="24"/>
          <w:szCs w:val="24"/>
          <w:lang w:val="sk-SK"/>
        </w:rPr>
      </w:pPr>
    </w:p>
    <w:p w:rsidR="00607180" w:rsidRPr="00AF4D62" w:rsidRDefault="00607180">
      <w:pPr>
        <w:spacing w:before="67" w:after="0" w:line="342" w:lineRule="auto"/>
        <w:ind w:left="3500" w:right="3522"/>
        <w:jc w:val="center"/>
        <w:rPr>
          <w:rFonts w:ascii="Times New Roman" w:eastAsia="Times New Roman" w:hAnsi="Times New Roman" w:cs="Times New Roman"/>
          <w:b/>
          <w:bCs/>
          <w:sz w:val="24"/>
          <w:szCs w:val="24"/>
          <w:lang w:val="sk-SK"/>
        </w:rPr>
      </w:pPr>
      <w:r w:rsidRPr="00AF4D62">
        <w:rPr>
          <w:rFonts w:ascii="Times New Roman" w:eastAsia="Times New Roman" w:hAnsi="Times New Roman" w:cs="Times New Roman"/>
          <w:b/>
          <w:bCs/>
          <w:sz w:val="24"/>
          <w:szCs w:val="24"/>
          <w:lang w:val="sk-SK"/>
        </w:rPr>
        <w:t>Čl.</w:t>
      </w:r>
      <w:r w:rsidR="00524FF3" w:rsidRP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 xml:space="preserve">II </w:t>
      </w:r>
    </w:p>
    <w:p w:rsidR="00BB7D37" w:rsidRPr="00AF4D62" w:rsidRDefault="00607180">
      <w:pPr>
        <w:spacing w:before="67" w:after="0" w:line="342" w:lineRule="auto"/>
        <w:ind w:left="3500" w:right="3522"/>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Obchodné podmienky</w:t>
      </w:r>
    </w:p>
    <w:p w:rsidR="00BB7D37" w:rsidRPr="00AF4D62" w:rsidRDefault="00607180" w:rsidP="00B73090">
      <w:pPr>
        <w:pStyle w:val="Odsekzoznamu"/>
        <w:numPr>
          <w:ilvl w:val="0"/>
          <w:numId w:val="8"/>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Prílohou tejto zmluvy sú Obchodné podmienky</w:t>
      </w:r>
      <w:r w:rsidR="00E06DAB" w:rsidRPr="00AF4D62">
        <w:rPr>
          <w:rFonts w:ascii="Times New Roman" w:eastAsia="Times New Roman" w:hAnsi="Times New Roman" w:cs="Times New Roman"/>
          <w:sz w:val="24"/>
          <w:szCs w:val="24"/>
          <w:lang w:val="sk-SK"/>
        </w:rPr>
        <w:t xml:space="preserve"> Portálu</w:t>
      </w:r>
      <w:r w:rsidRPr="00AF4D62">
        <w:rPr>
          <w:rFonts w:ascii="Times New Roman" w:eastAsia="Times New Roman" w:hAnsi="Times New Roman" w:cs="Times New Roman"/>
          <w:sz w:val="24"/>
          <w:szCs w:val="24"/>
          <w:lang w:val="sk-SK"/>
        </w:rPr>
        <w:t>, ktoré sú jej neoddeliteľnou súčasťou.</w:t>
      </w:r>
    </w:p>
    <w:p w:rsidR="00BB7D37" w:rsidRPr="00AF4D62" w:rsidRDefault="00607180" w:rsidP="00B73090">
      <w:pPr>
        <w:pStyle w:val="Odsekzoznamu"/>
        <w:numPr>
          <w:ilvl w:val="0"/>
          <w:numId w:val="8"/>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Obchodné podmienky obsahujú najmä práva 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povinnosti zmluvných strán 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nimi poverených</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osôb.</w:t>
      </w:r>
      <w:r w:rsidR="00EA4309" w:rsidRPr="00AF4D62">
        <w:rPr>
          <w:rFonts w:ascii="Times New Roman" w:eastAsia="Times New Roman" w:hAnsi="Times New Roman" w:cs="Times New Roman"/>
          <w:sz w:val="24"/>
          <w:szCs w:val="24"/>
          <w:lang w:val="sk-SK"/>
        </w:rPr>
        <w:t xml:space="preserve"> Pri prípadných rozdieloch medzi Obchodnými podmienkami a touto zmluvou majú </w:t>
      </w:r>
      <w:r w:rsidR="00EA4309" w:rsidRPr="00AF4D62">
        <w:rPr>
          <w:rFonts w:ascii="Times New Roman" w:eastAsia="Times New Roman" w:hAnsi="Times New Roman" w:cs="Times New Roman"/>
          <w:sz w:val="24"/>
          <w:szCs w:val="24"/>
          <w:lang w:val="sk-SK"/>
        </w:rPr>
        <w:lastRenderedPageBreak/>
        <w:t>ustanovenia Obchodných podmienok prednosť.</w:t>
      </w:r>
    </w:p>
    <w:p w:rsidR="00BB7D37" w:rsidRPr="00AF4D62" w:rsidRDefault="00607180" w:rsidP="00753C61">
      <w:pPr>
        <w:pStyle w:val="Odsekzoznamu"/>
        <w:numPr>
          <w:ilvl w:val="0"/>
          <w:numId w:val="8"/>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Obchodné</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podmienky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sú</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zverejnené</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Portáli</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účelom</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ich</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sprístupnenia návštevníkom</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Portálu, najmä povereným osobám Používateľa.</w:t>
      </w:r>
    </w:p>
    <w:p w:rsidR="00BB7D37" w:rsidRPr="00AF4D62" w:rsidRDefault="00607180" w:rsidP="00B73090">
      <w:pPr>
        <w:pStyle w:val="Odsekzoznamu"/>
        <w:numPr>
          <w:ilvl w:val="0"/>
          <w:numId w:val="8"/>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má</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právo</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zmeniť</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Obchodné</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podmienky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F4D62">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cenník</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tieto je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následne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povinný zverejniť na dostupnom (obvyklom) mieste na Portáli. Poskytovateľ je oprávnený o zmene Obchodných podmienok 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cenníka informovať Používateľa 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ním poverené osoby,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 čomuPoužívateľtýmtodávasúhlas.Pokračovanímvpoužívaníslužiebvyjadruje Používateľ svoj súhlas  s  novými   Obchodnými   podmienkami 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cenníkom služby. V prípade  nesúhlasu s  novými  Obchodnými  podmienkami 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cenníkom služby  je Používateľ</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oprávnený</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od zmluvy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odstúpiť</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podľa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č</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 xml:space="preserve">III. </w:t>
      </w:r>
      <w:r w:rsidR="00AF4D62">
        <w:rPr>
          <w:rFonts w:ascii="Times New Roman" w:eastAsia="Times New Roman" w:hAnsi="Times New Roman" w:cs="Times New Roman"/>
          <w:sz w:val="24"/>
          <w:szCs w:val="24"/>
          <w:lang w:val="sk-SK"/>
        </w:rPr>
        <w:t xml:space="preserve"> </w:t>
      </w:r>
      <w:r w:rsidR="00AF4D62" w:rsidRPr="00AF4D62">
        <w:rPr>
          <w:rFonts w:ascii="Times New Roman" w:eastAsia="Times New Roman" w:hAnsi="Times New Roman" w:cs="Times New Roman"/>
          <w:sz w:val="24"/>
          <w:szCs w:val="24"/>
          <w:lang w:val="sk-SK"/>
        </w:rPr>
        <w:t>T</w:t>
      </w:r>
      <w:r w:rsidRPr="00AF4D62">
        <w:rPr>
          <w:rFonts w:ascii="Times New Roman" w:eastAsia="Times New Roman" w:hAnsi="Times New Roman" w:cs="Times New Roman"/>
          <w:sz w:val="24"/>
          <w:szCs w:val="24"/>
          <w:lang w:val="sk-SK"/>
        </w:rPr>
        <w:t>ejto</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zmluvy.</w:t>
      </w:r>
    </w:p>
    <w:p w:rsidR="00BB7D37" w:rsidRPr="00AF4D62" w:rsidRDefault="00BB7D37">
      <w:pPr>
        <w:spacing w:before="7" w:after="0" w:line="150" w:lineRule="exact"/>
        <w:rPr>
          <w:sz w:val="15"/>
          <w:szCs w:val="15"/>
          <w:lang w:val="sk-SK"/>
        </w:rPr>
      </w:pPr>
    </w:p>
    <w:p w:rsidR="00BB7D37" w:rsidRPr="00AF4D62" w:rsidRDefault="00BB7D37">
      <w:pPr>
        <w:spacing w:after="0" w:line="200" w:lineRule="exact"/>
        <w:rPr>
          <w:sz w:val="20"/>
          <w:szCs w:val="20"/>
          <w:lang w:val="sk-SK"/>
        </w:rPr>
      </w:pPr>
    </w:p>
    <w:p w:rsidR="00BB7D37" w:rsidRPr="00AF4D62" w:rsidRDefault="00607180">
      <w:pPr>
        <w:spacing w:after="0" w:line="240" w:lineRule="auto"/>
        <w:ind w:left="4293" w:right="4314"/>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Čl.</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III</w:t>
      </w:r>
    </w:p>
    <w:p w:rsidR="00BB7D37" w:rsidRPr="00AF4D62" w:rsidRDefault="00BB7D37">
      <w:pPr>
        <w:spacing w:before="2" w:after="0" w:line="120" w:lineRule="exact"/>
        <w:rPr>
          <w:sz w:val="12"/>
          <w:szCs w:val="12"/>
          <w:lang w:val="sk-SK"/>
        </w:rPr>
      </w:pPr>
    </w:p>
    <w:p w:rsidR="007B39FA" w:rsidRPr="00AF4D62" w:rsidRDefault="007B39FA" w:rsidP="007B39FA">
      <w:pPr>
        <w:spacing w:after="0" w:line="240" w:lineRule="auto"/>
        <w:ind w:left="3043" w:right="3064"/>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Trvanie</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a</w:t>
      </w:r>
      <w:r w:rsidR="00AF4D62">
        <w:rPr>
          <w:rFonts w:ascii="Times New Roman" w:eastAsia="Times New Roman" w:hAnsi="Times New Roman" w:cs="Times New Roman"/>
          <w:b/>
          <w:bCs/>
          <w:sz w:val="24"/>
          <w:szCs w:val="24"/>
          <w:lang w:val="sk-SK"/>
        </w:rPr>
        <w:t> </w:t>
      </w:r>
      <w:r w:rsidRPr="00AF4D62">
        <w:rPr>
          <w:rFonts w:ascii="Times New Roman" w:eastAsia="Times New Roman" w:hAnsi="Times New Roman" w:cs="Times New Roman"/>
          <w:b/>
          <w:bCs/>
          <w:sz w:val="24"/>
          <w:szCs w:val="24"/>
          <w:lang w:val="sk-SK"/>
        </w:rPr>
        <w:t>vypovedanie</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w w:val="99"/>
          <w:sz w:val="24"/>
          <w:szCs w:val="24"/>
          <w:lang w:val="sk-SK"/>
        </w:rPr>
        <w:t>zmluvy</w:t>
      </w:r>
    </w:p>
    <w:p w:rsidR="00BB7D37" w:rsidRPr="00AF4D62" w:rsidRDefault="00BB7D37">
      <w:pPr>
        <w:spacing w:after="0" w:line="240" w:lineRule="auto"/>
        <w:ind w:left="3043" w:right="3064"/>
        <w:jc w:val="center"/>
        <w:rPr>
          <w:rFonts w:ascii="Times New Roman" w:eastAsia="Times New Roman" w:hAnsi="Times New Roman" w:cs="Times New Roman"/>
          <w:sz w:val="24"/>
          <w:szCs w:val="24"/>
          <w:lang w:val="sk-SK"/>
        </w:rPr>
      </w:pPr>
    </w:p>
    <w:p w:rsidR="00BA3717" w:rsidRPr="00AF4D62" w:rsidRDefault="00BA3717" w:rsidP="00BA3717">
      <w:pPr>
        <w:pStyle w:val="Odsekzoznamu"/>
        <w:numPr>
          <w:ilvl w:val="0"/>
          <w:numId w:val="9"/>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Zmluva sa uzatvára na dobu neurčitú.</w:t>
      </w:r>
    </w:p>
    <w:p w:rsidR="00BA3717" w:rsidRPr="00AF4D62" w:rsidRDefault="00E06DAB" w:rsidP="00BA3717">
      <w:pPr>
        <w:pStyle w:val="Odsekzoznamu"/>
        <w:numPr>
          <w:ilvl w:val="0"/>
          <w:numId w:val="9"/>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Zmluvná strana môže zmluvu vypovedať písomnou výpoveďou doručenou druhej zmluvnej strane. Výpovedná lehota je tri kalendárne mesiace nasledujúce po dni, keď bola výpoveď doručená. Platnosť zmluvy sa končí uplynutím výpovednej lehoty</w:t>
      </w:r>
      <w:r w:rsidR="00CF5694" w:rsidRPr="00AF4D62">
        <w:rPr>
          <w:rFonts w:ascii="Times New Roman" w:eastAsia="Times New Roman" w:hAnsi="Times New Roman" w:cs="Times New Roman"/>
          <w:sz w:val="24"/>
          <w:szCs w:val="24"/>
          <w:lang w:val="sk-SK"/>
        </w:rPr>
        <w:t>.</w:t>
      </w:r>
    </w:p>
    <w:p w:rsidR="00BB7D37" w:rsidRPr="00AF4D62" w:rsidRDefault="004F75C0" w:rsidP="00BA3717">
      <w:pPr>
        <w:pStyle w:val="Odsekzoznamu"/>
        <w:numPr>
          <w:ilvl w:val="0"/>
          <w:numId w:val="9"/>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 ukončení</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platnosti zmluvy bude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Používateľský</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účet</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zablokovaný a</w:t>
      </w:r>
      <w:r w:rsidR="00607180" w:rsidRPr="00AF4D62">
        <w:rPr>
          <w:rFonts w:ascii="Times New Roman" w:eastAsia="Times New Roman" w:hAnsi="Times New Roman" w:cs="Times New Roman"/>
          <w:sz w:val="24"/>
          <w:szCs w:val="24"/>
          <w:lang w:val="sk-SK"/>
        </w:rPr>
        <w:t xml:space="preserve"> všetky zverejňované údaje zneprístupnené, údaje budú v systéme evidované po dobu stanovenú príslušnými všeobecne záväznými nariadeniami, najmenej však jeden rok.</w:t>
      </w:r>
    </w:p>
    <w:p w:rsidR="00BB7D37" w:rsidRPr="00AF4D62" w:rsidRDefault="00BB7D37">
      <w:pPr>
        <w:spacing w:after="0" w:line="200" w:lineRule="exact"/>
        <w:rPr>
          <w:sz w:val="20"/>
          <w:szCs w:val="20"/>
          <w:lang w:val="sk-SK"/>
        </w:rPr>
      </w:pPr>
    </w:p>
    <w:p w:rsidR="00607180" w:rsidRPr="00AF4D62" w:rsidRDefault="00607180">
      <w:pPr>
        <w:spacing w:after="0" w:line="342" w:lineRule="auto"/>
        <w:ind w:left="3574" w:right="3595"/>
        <w:jc w:val="center"/>
        <w:rPr>
          <w:rFonts w:ascii="Times New Roman" w:eastAsia="Times New Roman" w:hAnsi="Times New Roman" w:cs="Times New Roman"/>
          <w:b/>
          <w:bCs/>
          <w:sz w:val="24"/>
          <w:szCs w:val="24"/>
          <w:lang w:val="sk-SK"/>
        </w:rPr>
      </w:pPr>
      <w:r w:rsidRPr="00AF4D62">
        <w:rPr>
          <w:rFonts w:ascii="Times New Roman" w:eastAsia="Times New Roman" w:hAnsi="Times New Roman" w:cs="Times New Roman"/>
          <w:b/>
          <w:bCs/>
          <w:sz w:val="24"/>
          <w:szCs w:val="24"/>
          <w:lang w:val="sk-SK"/>
        </w:rPr>
        <w:t>Čl.</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 xml:space="preserve">IV </w:t>
      </w:r>
    </w:p>
    <w:p w:rsidR="00BB7D37" w:rsidRPr="00AF4D62" w:rsidRDefault="00607180">
      <w:pPr>
        <w:spacing w:after="0" w:line="342" w:lineRule="auto"/>
        <w:ind w:left="3574" w:right="3595"/>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w w:val="99"/>
          <w:sz w:val="24"/>
          <w:szCs w:val="24"/>
          <w:lang w:val="sk-SK"/>
        </w:rPr>
        <w:t>Platobné</w:t>
      </w:r>
      <w:r w:rsidRPr="00AF4D62">
        <w:rPr>
          <w:rFonts w:ascii="Times New Roman" w:eastAsia="Times New Roman" w:hAnsi="Times New Roman" w:cs="Times New Roman"/>
          <w:b/>
          <w:bCs/>
          <w:sz w:val="24"/>
          <w:szCs w:val="24"/>
          <w:lang w:val="sk-SK"/>
        </w:rPr>
        <w:t xml:space="preserve"> podmienky</w:t>
      </w:r>
    </w:p>
    <w:p w:rsidR="00F62B35" w:rsidRPr="00AF4D62" w:rsidRDefault="00F62B35" w:rsidP="00F62B35">
      <w:pPr>
        <w:widowControl/>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Používateľ je povinný uhradiť všetky poplatky podľa aktuálneho cenníka. Pokiaľ sa Zmluvné strany nedohodli inak, platí Používateľ poplatok vždy na začiatku kalendárneho štvrťroka používania služby na základe faktúry Prevádzkovateľa.</w:t>
      </w:r>
    </w:p>
    <w:p w:rsidR="00BB7D37" w:rsidRPr="00AF4D62" w:rsidRDefault="00607180" w:rsidP="00F62B35">
      <w:pPr>
        <w:pStyle w:val="Odsekzoznamu"/>
        <w:numPr>
          <w:ilvl w:val="0"/>
          <w:numId w:val="11"/>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 vystaví faktúru vždy so splatnosťou 14 dní.</w:t>
      </w:r>
    </w:p>
    <w:p w:rsidR="00BB7D37" w:rsidRPr="00AF4D62" w:rsidRDefault="00607180" w:rsidP="00F62B35">
      <w:pPr>
        <w:pStyle w:val="Odsekzoznamu"/>
        <w:numPr>
          <w:ilvl w:val="0"/>
          <w:numId w:val="11"/>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FaktúrajeuhradenádňompripísaniafinančnejčiastkynabankovýúčetPoskytovateľa.</w:t>
      </w:r>
    </w:p>
    <w:p w:rsidR="00BB7D37" w:rsidRPr="00AF4D62" w:rsidRDefault="00607180" w:rsidP="00F62B35">
      <w:pPr>
        <w:pStyle w:val="Odsekzoznamu"/>
        <w:numPr>
          <w:ilvl w:val="0"/>
          <w:numId w:val="11"/>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V</w:t>
      </w:r>
      <w:r w:rsidR="00AF4D62">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prípade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neuhradenia faktúry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w:t>
      </w:r>
      <w:r w:rsidR="00AF4D62">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lehote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splatnosti</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povinný</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uhradiť</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zmluvnú pokutu0,1 % dlžnej</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čiastky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každý</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začatý</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deň</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omeškania.</w:t>
      </w:r>
    </w:p>
    <w:p w:rsidR="00BB7D37" w:rsidRPr="00AF4D62" w:rsidRDefault="00607180" w:rsidP="00F62B35">
      <w:pPr>
        <w:pStyle w:val="Odsekzoznamu"/>
        <w:numPr>
          <w:ilvl w:val="0"/>
          <w:numId w:val="11"/>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V prípade,žePoužívateľneuhradísvojezáväzkyanipodruhejpísomnejupomienke Poskytovateľ</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 lehote uvedenej</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 upomienke,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Poskytovateľ oprávnený okamžite prerušiť</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poskytovanie služby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Používateľovi.</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Poskytovanie služby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bude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obnovené</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 úhrade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všetkých</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záväzkov</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F4D62">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poplatku</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inicializáciu</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F4D62">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spustenie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služby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podľa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platného cenníka.</w:t>
      </w:r>
    </w:p>
    <w:p w:rsidR="00BB7D37" w:rsidRPr="00AF4D62" w:rsidRDefault="00BB7D37">
      <w:pPr>
        <w:spacing w:before="17" w:after="0" w:line="220" w:lineRule="exact"/>
        <w:rPr>
          <w:lang w:val="sk-SK"/>
        </w:rPr>
      </w:pPr>
    </w:p>
    <w:p w:rsidR="00C40A22" w:rsidRPr="00AF4D62" w:rsidRDefault="00C40A22" w:rsidP="00C40A22">
      <w:pPr>
        <w:spacing w:after="0" w:line="240" w:lineRule="auto"/>
        <w:ind w:left="4347" w:right="4257"/>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Čl.</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V</w:t>
      </w:r>
    </w:p>
    <w:p w:rsidR="00C40A22" w:rsidRPr="00AF4D62" w:rsidRDefault="00C40A22" w:rsidP="00C40A22">
      <w:pPr>
        <w:spacing w:before="2" w:after="0" w:line="120" w:lineRule="exact"/>
        <w:rPr>
          <w:sz w:val="12"/>
          <w:szCs w:val="12"/>
          <w:lang w:val="sk-SK"/>
        </w:rPr>
      </w:pPr>
    </w:p>
    <w:p w:rsidR="00C40A22" w:rsidRPr="00AF4D62" w:rsidRDefault="00C40A22" w:rsidP="00C40A22">
      <w:pPr>
        <w:spacing w:after="0" w:line="240" w:lineRule="auto"/>
        <w:ind w:left="3410" w:right="3431"/>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 xml:space="preserve">Cena a obdobie </w:t>
      </w:r>
      <w:r w:rsidRPr="00AF4D62">
        <w:rPr>
          <w:rFonts w:ascii="Times New Roman" w:eastAsia="Times New Roman" w:hAnsi="Times New Roman" w:cs="Times New Roman"/>
          <w:b/>
          <w:bCs/>
          <w:w w:val="99"/>
          <w:sz w:val="24"/>
          <w:szCs w:val="24"/>
          <w:lang w:val="sk-SK"/>
        </w:rPr>
        <w:t>plnenia</w:t>
      </w:r>
    </w:p>
    <w:p w:rsidR="00C40A22" w:rsidRPr="00AF4D62" w:rsidRDefault="00C40A22" w:rsidP="00C40A22">
      <w:pPr>
        <w:spacing w:before="18" w:after="0" w:line="220" w:lineRule="exact"/>
        <w:rPr>
          <w:lang w:val="sk-SK"/>
        </w:rPr>
      </w:pPr>
    </w:p>
    <w:p w:rsidR="00E06DAB" w:rsidRPr="00AF4D62" w:rsidRDefault="00E06DAB" w:rsidP="00E06DAB">
      <w:pPr>
        <w:spacing w:after="0" w:line="242" w:lineRule="auto"/>
        <w:ind w:right="96"/>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w:t>
      </w:r>
      <w:r w:rsidR="00AF4D62">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hľadiska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podmienok</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plnenia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služby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eGov</w:t>
      </w:r>
      <w:r w:rsidR="00AF4D62">
        <w:rPr>
          <w:rFonts w:ascii="Times New Roman" w:eastAsia="Times New Roman" w:hAnsi="Times New Roman" w:cs="Times New Roman"/>
          <w:sz w:val="24"/>
          <w:szCs w:val="24"/>
          <w:lang w:val="sk-SK"/>
        </w:rPr>
        <w:t xml:space="preserve"> o</w:t>
      </w:r>
      <w:r w:rsidRPr="00AF4D62">
        <w:rPr>
          <w:rFonts w:ascii="Times New Roman" w:eastAsia="Times New Roman" w:hAnsi="Times New Roman" w:cs="Times New Roman"/>
          <w:sz w:val="24"/>
          <w:szCs w:val="24"/>
          <w:lang w:val="sk-SK"/>
        </w:rPr>
        <w:t>bstarávania,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dohodnutej</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ceny</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F4D62">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obdobia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plnenia</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uzatvorená nasledovne:</w:t>
      </w:r>
    </w:p>
    <w:p w:rsidR="00E06DAB" w:rsidRPr="00AF4D62" w:rsidRDefault="00E06DAB" w:rsidP="00E06DAB">
      <w:pPr>
        <w:spacing w:before="5" w:after="0" w:line="110" w:lineRule="exact"/>
        <w:rPr>
          <w:rFonts w:ascii="Times New Roman" w:hAnsi="Times New Roman" w:cs="Times New Roman"/>
          <w:sz w:val="24"/>
          <w:szCs w:val="24"/>
          <w:lang w:val="sk-SK"/>
        </w:rPr>
      </w:pPr>
    </w:p>
    <w:p w:rsidR="002E65DC" w:rsidRPr="00AF4D62" w:rsidRDefault="002E65DC" w:rsidP="00E06DAB">
      <w:pPr>
        <w:spacing w:before="2" w:after="0" w:line="160" w:lineRule="exact"/>
        <w:rPr>
          <w:rFonts w:ascii="Times New Roman" w:hAnsi="Times New Roman" w:cs="Times New Roman"/>
          <w:sz w:val="24"/>
          <w:szCs w:val="24"/>
          <w:lang w:val="sk-SK"/>
        </w:rPr>
      </w:pPr>
    </w:p>
    <w:p w:rsidR="00E06DAB" w:rsidRPr="00AF4D62" w:rsidRDefault="00E06DAB" w:rsidP="00E06DAB">
      <w:pPr>
        <w:pStyle w:val="Odsekzoznamu"/>
        <w:numPr>
          <w:ilvl w:val="0"/>
          <w:numId w:val="13"/>
        </w:numPr>
        <w:spacing w:after="120" w:line="240" w:lineRule="auto"/>
        <w:ind w:left="357" w:right="-23" w:hanging="357"/>
        <w:rPr>
          <w:rFonts w:ascii="Times New Roman" w:eastAsia="Times New Roman" w:hAnsi="Times New Roman" w:cs="Times New Roman"/>
          <w:b/>
          <w:bCs/>
          <w:color w:val="000000"/>
          <w:sz w:val="24"/>
          <w:szCs w:val="24"/>
          <w:lang w:val="sk-SK"/>
        </w:rPr>
      </w:pPr>
      <w:r w:rsidRPr="00AF4D62">
        <w:rPr>
          <w:rFonts w:ascii="Times New Roman" w:eastAsia="Times New Roman" w:hAnsi="Times New Roman" w:cs="Times New Roman"/>
          <w:b/>
          <w:bCs/>
          <w:color w:val="000000"/>
          <w:sz w:val="24"/>
          <w:szCs w:val="24"/>
          <w:lang w:val="sk-SK"/>
        </w:rPr>
        <w:t xml:space="preserve">Deň registrácie </w:t>
      </w:r>
    </w:p>
    <w:p w:rsidR="00E06DAB" w:rsidRPr="00AF4D62" w:rsidRDefault="00E06DAB" w:rsidP="00E06DAB">
      <w:pPr>
        <w:spacing w:after="0" w:line="240" w:lineRule="auto"/>
        <w:ind w:right="-20" w:firstLine="360"/>
        <w:rPr>
          <w:rFonts w:ascii="Times New Roman" w:eastAsia="Times New Roman" w:hAnsi="Times New Roman" w:cs="Times New Roman"/>
          <w:bCs/>
          <w:color w:val="000000"/>
          <w:sz w:val="24"/>
          <w:szCs w:val="24"/>
          <w:lang w:val="sk-SK"/>
        </w:rPr>
      </w:pPr>
    </w:p>
    <w:p w:rsidR="00E06DAB" w:rsidRPr="00AF4D62" w:rsidRDefault="00E06DAB" w:rsidP="00E06DAB">
      <w:pPr>
        <w:tabs>
          <w:tab w:val="left" w:pos="284"/>
        </w:tabs>
        <w:spacing w:after="0"/>
        <w:ind w:left="360"/>
        <w:rPr>
          <w:rFonts w:ascii="Times New Roman" w:eastAsia="Times New Roman" w:hAnsi="Times New Roman" w:cs="Times New Roman"/>
          <w:color w:val="000000"/>
          <w:sz w:val="24"/>
          <w:szCs w:val="24"/>
          <w:lang w:val="sk-SK"/>
        </w:rPr>
      </w:pPr>
      <w:r w:rsidRPr="00AF4D62">
        <w:rPr>
          <w:rFonts w:ascii="Times New Roman" w:eastAsia="Times New Roman" w:hAnsi="Times New Roman" w:cs="Times New Roman"/>
          <w:bCs/>
          <w:color w:val="000000"/>
          <w:sz w:val="24"/>
          <w:szCs w:val="24"/>
          <w:lang w:val="sk-SK"/>
        </w:rPr>
        <w:t>Deň registrácie</w:t>
      </w:r>
      <w:r w:rsidR="00AF4D62">
        <w:rPr>
          <w:rFonts w:ascii="Times New Roman" w:eastAsia="Times New Roman" w:hAnsi="Times New Roman" w:cs="Times New Roman"/>
          <w:bCs/>
          <w:color w:val="000000"/>
          <w:sz w:val="24"/>
          <w:szCs w:val="24"/>
          <w:lang w:val="sk-SK"/>
        </w:rPr>
        <w:t xml:space="preserve"> </w:t>
      </w:r>
      <w:r w:rsidRPr="00AF4D62">
        <w:rPr>
          <w:rFonts w:ascii="Times New Roman" w:eastAsia="Times New Roman" w:hAnsi="Times New Roman" w:cs="Times New Roman"/>
          <w:bCs/>
          <w:color w:val="000000"/>
          <w:sz w:val="24"/>
          <w:szCs w:val="24"/>
          <w:lang w:val="sk-SK"/>
        </w:rPr>
        <w:t>Používateľa</w:t>
      </w:r>
      <w:r w:rsidR="00AF4D62">
        <w:rPr>
          <w:rFonts w:ascii="Times New Roman" w:eastAsia="Times New Roman" w:hAnsi="Times New Roman" w:cs="Times New Roman"/>
          <w:bCs/>
          <w:color w:val="000000"/>
          <w:sz w:val="24"/>
          <w:szCs w:val="24"/>
          <w:lang w:val="sk-SK"/>
        </w:rPr>
        <w:t xml:space="preserve"> </w:t>
      </w:r>
      <w:r w:rsidRPr="00AF4D62">
        <w:rPr>
          <w:rFonts w:ascii="Times New Roman" w:eastAsia="Times New Roman" w:hAnsi="Times New Roman" w:cs="Times New Roman"/>
          <w:bCs/>
          <w:color w:val="000000"/>
          <w:sz w:val="24"/>
          <w:szCs w:val="24"/>
          <w:lang w:val="sk-SK"/>
        </w:rPr>
        <w:t>na portál eGov-Obstarávania:</w:t>
      </w:r>
      <w:r w:rsidR="00AF4D62">
        <w:rPr>
          <w:rFonts w:ascii="Times New Roman" w:eastAsia="Times New Roman" w:hAnsi="Times New Roman" w:cs="Times New Roman"/>
          <w:bCs/>
          <w:color w:val="000000"/>
          <w:sz w:val="24"/>
          <w:szCs w:val="24"/>
          <w:lang w:val="sk-SK"/>
        </w:rPr>
        <w:t xml:space="preserve"> </w:t>
      </w:r>
      <w:r w:rsidR="000D18FB" w:rsidRPr="00AF4D62">
        <w:rPr>
          <w:rFonts w:ascii="Times New Roman" w:eastAsia="Times New Roman" w:hAnsi="Times New Roman" w:cs="Times New Roman"/>
          <w:bCs/>
          <w:color w:val="000000"/>
          <w:spacing w:val="-8"/>
          <w:sz w:val="24"/>
          <w:szCs w:val="24"/>
          <w:lang w:val="sk-SK"/>
        </w:rPr>
        <w:t>23</w:t>
      </w:r>
      <w:r w:rsidRPr="00AF4D62">
        <w:rPr>
          <w:rFonts w:ascii="Times New Roman" w:eastAsia="Times New Roman" w:hAnsi="Times New Roman" w:cs="Times New Roman"/>
          <w:color w:val="000000"/>
          <w:sz w:val="24"/>
          <w:szCs w:val="24"/>
          <w:lang w:val="sk-SK"/>
        </w:rPr>
        <w:t>.</w:t>
      </w:r>
      <w:r w:rsidR="000D18FB" w:rsidRPr="00AF4D62">
        <w:rPr>
          <w:rFonts w:ascii="Times New Roman" w:eastAsia="Times New Roman" w:hAnsi="Times New Roman" w:cs="Times New Roman"/>
          <w:color w:val="000000"/>
          <w:sz w:val="24"/>
          <w:szCs w:val="24"/>
          <w:lang w:val="sk-SK"/>
        </w:rPr>
        <w:t>7</w:t>
      </w:r>
      <w:bookmarkStart w:id="0" w:name="_GoBack"/>
      <w:bookmarkEnd w:id="0"/>
      <w:r w:rsidR="002E65DC" w:rsidRPr="00AF4D62">
        <w:rPr>
          <w:rFonts w:ascii="Times New Roman" w:eastAsia="Times New Roman" w:hAnsi="Times New Roman" w:cs="Times New Roman"/>
          <w:color w:val="000000"/>
          <w:sz w:val="24"/>
          <w:szCs w:val="24"/>
          <w:lang w:val="sk-SK"/>
        </w:rPr>
        <w:t>. 2014</w:t>
      </w:r>
      <w:r w:rsidRPr="00AF4D62">
        <w:rPr>
          <w:rFonts w:ascii="Times New Roman" w:eastAsia="Times New Roman" w:hAnsi="Times New Roman" w:cs="Times New Roman"/>
          <w:i/>
          <w:color w:val="FF2800"/>
          <w:sz w:val="24"/>
          <w:szCs w:val="24"/>
          <w:lang w:val="sk-SK"/>
        </w:rPr>
        <w:t xml:space="preserve"> *</w:t>
      </w:r>
    </w:p>
    <w:p w:rsidR="00E06DAB" w:rsidRPr="00AF4D62" w:rsidRDefault="00E06DAB" w:rsidP="00E06DAB">
      <w:pPr>
        <w:widowControl/>
        <w:spacing w:after="0" w:line="240" w:lineRule="auto"/>
        <w:rPr>
          <w:rFonts w:ascii="Times New Roman" w:hAnsi="Times New Roman" w:cs="Times New Roman"/>
          <w:sz w:val="24"/>
          <w:szCs w:val="24"/>
          <w:lang w:val="sk-SK"/>
        </w:rPr>
      </w:pPr>
    </w:p>
    <w:p w:rsidR="00E06DAB" w:rsidRPr="00AF4D62" w:rsidRDefault="00E06DAB" w:rsidP="00E06DAB">
      <w:pPr>
        <w:pStyle w:val="Odsekzoznamu"/>
        <w:numPr>
          <w:ilvl w:val="0"/>
          <w:numId w:val="13"/>
        </w:numPr>
        <w:spacing w:before="67" w:after="0" w:line="240" w:lineRule="auto"/>
        <w:ind w:right="-20"/>
        <w:rPr>
          <w:rFonts w:ascii="Times New Roman" w:eastAsia="Times New Roman" w:hAnsi="Times New Roman" w:cs="Times New Roman"/>
          <w:b/>
          <w:sz w:val="24"/>
          <w:szCs w:val="24"/>
          <w:lang w:val="sk-SK"/>
        </w:rPr>
      </w:pPr>
      <w:r w:rsidRPr="00AF4D62">
        <w:rPr>
          <w:rFonts w:ascii="Times New Roman" w:eastAsia="Times New Roman" w:hAnsi="Times New Roman" w:cs="Times New Roman"/>
          <w:b/>
          <w:bCs/>
          <w:sz w:val="24"/>
          <w:szCs w:val="24"/>
          <w:lang w:val="sk-SK"/>
        </w:rPr>
        <w:t>Cena:</w:t>
      </w:r>
    </w:p>
    <w:p w:rsidR="00E06DAB" w:rsidRPr="00AF4D62" w:rsidRDefault="00E06DAB" w:rsidP="00E06DAB">
      <w:pPr>
        <w:spacing w:after="0"/>
        <w:rPr>
          <w:rFonts w:ascii="Times New Roman" w:hAnsi="Times New Roman" w:cs="Times New Roman"/>
          <w:sz w:val="24"/>
          <w:szCs w:val="24"/>
          <w:lang w:val="sk-SK"/>
        </w:rPr>
      </w:pPr>
    </w:p>
    <w:p w:rsidR="00E06DAB" w:rsidRPr="00AF4D62" w:rsidRDefault="00E06DAB" w:rsidP="008702F7">
      <w:pPr>
        <w:tabs>
          <w:tab w:val="left" w:pos="284"/>
        </w:tabs>
        <w:spacing w:after="0"/>
        <w:ind w:left="360"/>
        <w:rPr>
          <w:rFonts w:ascii="Times New Roman" w:eastAsia="Times New Roman" w:hAnsi="Times New Roman" w:cs="Times New Roman"/>
          <w:color w:val="000000"/>
          <w:sz w:val="24"/>
          <w:szCs w:val="24"/>
          <w:lang w:val="sk-SK"/>
        </w:rPr>
      </w:pPr>
      <w:r w:rsidRPr="00AF4D62">
        <w:rPr>
          <w:rFonts w:ascii="Times New Roman" w:eastAsia="Times New Roman" w:hAnsi="Times New Roman" w:cs="Times New Roman"/>
          <w:bCs/>
          <w:color w:val="000000"/>
          <w:sz w:val="24"/>
          <w:szCs w:val="24"/>
          <w:lang w:val="sk-SK"/>
        </w:rPr>
        <w:t xml:space="preserve">Zmluvné strany sa dohodli na cene </w:t>
      </w:r>
      <w:r w:rsidR="002E65DC" w:rsidRPr="00AF4D62">
        <w:rPr>
          <w:rFonts w:ascii="Times New Roman" w:eastAsia="Times New Roman" w:hAnsi="Times New Roman" w:cs="Times New Roman"/>
          <w:bCs/>
          <w:color w:val="000000"/>
          <w:sz w:val="24"/>
          <w:szCs w:val="24"/>
          <w:lang w:val="sk-SK"/>
        </w:rPr>
        <w:t>4</w:t>
      </w:r>
      <w:r w:rsidR="00BC0447" w:rsidRPr="00AF4D62">
        <w:rPr>
          <w:rFonts w:ascii="Times New Roman" w:eastAsia="Times New Roman" w:hAnsi="Times New Roman" w:cs="Times New Roman"/>
          <w:bCs/>
          <w:color w:val="000000"/>
          <w:sz w:val="24"/>
          <w:szCs w:val="24"/>
          <w:lang w:val="sk-SK"/>
        </w:rPr>
        <w:t>0</w:t>
      </w:r>
      <w:r w:rsidR="00BD26B9" w:rsidRPr="00AF4D62">
        <w:rPr>
          <w:rFonts w:ascii="Times New Roman" w:eastAsia="Times New Roman" w:hAnsi="Times New Roman" w:cs="Times New Roman"/>
          <w:bCs/>
          <w:color w:val="000000"/>
          <w:sz w:val="24"/>
          <w:szCs w:val="24"/>
          <w:lang w:val="sk-SK"/>
        </w:rPr>
        <w:t xml:space="preserve"> Eur (slovom </w:t>
      </w:r>
      <w:r w:rsidR="002E65DC" w:rsidRPr="00AF4D62">
        <w:rPr>
          <w:rFonts w:ascii="Times New Roman" w:eastAsia="Times New Roman" w:hAnsi="Times New Roman" w:cs="Times New Roman"/>
          <w:bCs/>
          <w:color w:val="000000"/>
          <w:sz w:val="24"/>
          <w:szCs w:val="24"/>
          <w:lang w:val="sk-SK"/>
        </w:rPr>
        <w:t xml:space="preserve">štyridsať </w:t>
      </w:r>
      <w:r w:rsidR="001B6414" w:rsidRPr="00AF4D62">
        <w:rPr>
          <w:rFonts w:ascii="Times New Roman" w:eastAsia="Times New Roman" w:hAnsi="Times New Roman" w:cs="Times New Roman"/>
          <w:bCs/>
          <w:color w:val="000000"/>
          <w:sz w:val="24"/>
          <w:szCs w:val="24"/>
          <w:lang w:val="sk-SK"/>
        </w:rPr>
        <w:t>eur</w:t>
      </w:r>
      <w:r w:rsidR="00E96631" w:rsidRPr="00AF4D62">
        <w:rPr>
          <w:rFonts w:ascii="Times New Roman" w:eastAsia="Times New Roman" w:hAnsi="Times New Roman" w:cs="Times New Roman"/>
          <w:bCs/>
          <w:color w:val="000000"/>
          <w:sz w:val="24"/>
          <w:szCs w:val="24"/>
          <w:lang w:val="sk-SK"/>
        </w:rPr>
        <w:t>)</w:t>
      </w:r>
      <w:r w:rsidR="001B6414" w:rsidRPr="00AF4D62">
        <w:rPr>
          <w:rFonts w:ascii="Times New Roman" w:eastAsia="Times New Roman" w:hAnsi="Times New Roman" w:cs="Times New Roman"/>
          <w:bCs/>
          <w:color w:val="000000"/>
          <w:sz w:val="24"/>
          <w:szCs w:val="24"/>
          <w:lang w:val="sk-SK"/>
        </w:rPr>
        <w:t xml:space="preserve"> bez DPH</w:t>
      </w:r>
      <w:r w:rsidR="00AF4D62">
        <w:rPr>
          <w:rFonts w:ascii="Times New Roman" w:eastAsia="Times New Roman" w:hAnsi="Times New Roman" w:cs="Times New Roman"/>
          <w:bCs/>
          <w:color w:val="000000"/>
          <w:sz w:val="24"/>
          <w:szCs w:val="24"/>
          <w:lang w:val="sk-SK"/>
        </w:rPr>
        <w:t xml:space="preserve"> </w:t>
      </w:r>
      <w:r w:rsidRPr="00AF4D62">
        <w:rPr>
          <w:rFonts w:ascii="Times New Roman" w:eastAsia="Times New Roman" w:hAnsi="Times New Roman" w:cs="Times New Roman"/>
          <w:bCs/>
          <w:color w:val="000000"/>
          <w:sz w:val="24"/>
          <w:szCs w:val="24"/>
          <w:lang w:val="sk-SK"/>
        </w:rPr>
        <w:t xml:space="preserve">za poskytovanie </w:t>
      </w:r>
      <w:r w:rsidR="00DB1F99" w:rsidRPr="00AF4D62">
        <w:rPr>
          <w:rFonts w:ascii="Times New Roman" w:eastAsia="Times New Roman" w:hAnsi="Times New Roman" w:cs="Times New Roman"/>
          <w:bCs/>
          <w:color w:val="000000"/>
          <w:sz w:val="24"/>
          <w:szCs w:val="24"/>
          <w:lang w:val="sk-SK"/>
        </w:rPr>
        <w:t>s</w:t>
      </w:r>
      <w:r w:rsidRPr="00AF4D62">
        <w:rPr>
          <w:rFonts w:ascii="Times New Roman" w:eastAsia="Times New Roman" w:hAnsi="Times New Roman" w:cs="Times New Roman"/>
          <w:bCs/>
          <w:color w:val="000000"/>
          <w:sz w:val="24"/>
          <w:szCs w:val="24"/>
          <w:lang w:val="sk-SK"/>
        </w:rPr>
        <w:t xml:space="preserve">lužieb Portálu </w:t>
      </w:r>
      <w:r w:rsidR="008702F7" w:rsidRPr="00AF4D62">
        <w:rPr>
          <w:rFonts w:ascii="Times New Roman" w:eastAsia="Times New Roman" w:hAnsi="Times New Roman" w:cs="Times New Roman"/>
          <w:bCs/>
          <w:color w:val="000000"/>
          <w:sz w:val="24"/>
          <w:szCs w:val="24"/>
          <w:lang w:val="sk-SK"/>
        </w:rPr>
        <w:t xml:space="preserve">za </w:t>
      </w:r>
      <w:r w:rsidR="000261FD" w:rsidRPr="00AF4D62">
        <w:rPr>
          <w:rFonts w:ascii="Times New Roman" w:eastAsia="Times New Roman" w:hAnsi="Times New Roman" w:cs="Times New Roman"/>
          <w:bCs/>
          <w:color w:val="000000"/>
          <w:sz w:val="24"/>
          <w:szCs w:val="24"/>
          <w:lang w:val="sk-SK"/>
        </w:rPr>
        <w:t>kalendá</w:t>
      </w:r>
      <w:r w:rsidR="001B6414" w:rsidRPr="00AF4D62">
        <w:rPr>
          <w:rFonts w:ascii="Times New Roman" w:eastAsia="Times New Roman" w:hAnsi="Times New Roman" w:cs="Times New Roman"/>
          <w:bCs/>
          <w:color w:val="000000"/>
          <w:sz w:val="24"/>
          <w:szCs w:val="24"/>
          <w:lang w:val="sk-SK"/>
        </w:rPr>
        <w:t>rny rok</w:t>
      </w:r>
      <w:r w:rsidR="005A7480" w:rsidRPr="00AF4D62">
        <w:rPr>
          <w:rFonts w:ascii="Times New Roman" w:eastAsia="Times New Roman" w:hAnsi="Times New Roman" w:cs="Times New Roman"/>
          <w:bCs/>
          <w:color w:val="000000"/>
          <w:sz w:val="24"/>
          <w:szCs w:val="24"/>
          <w:lang w:val="sk-SK"/>
        </w:rPr>
        <w:t xml:space="preserve"> resp. </w:t>
      </w:r>
      <w:r w:rsidR="002E65DC" w:rsidRPr="00AF4D62">
        <w:rPr>
          <w:rFonts w:ascii="Times New Roman" w:eastAsia="Times New Roman" w:hAnsi="Times New Roman" w:cs="Times New Roman"/>
          <w:bCs/>
          <w:color w:val="000000"/>
          <w:sz w:val="24"/>
          <w:szCs w:val="24"/>
          <w:lang w:val="sk-SK"/>
        </w:rPr>
        <w:t>1</w:t>
      </w:r>
      <w:r w:rsidR="002C2D2C" w:rsidRPr="00AF4D62">
        <w:rPr>
          <w:rFonts w:ascii="Times New Roman" w:eastAsia="Times New Roman" w:hAnsi="Times New Roman" w:cs="Times New Roman"/>
          <w:bCs/>
          <w:color w:val="000000"/>
          <w:sz w:val="24"/>
          <w:szCs w:val="24"/>
          <w:lang w:val="sk-SK"/>
        </w:rPr>
        <w:t>0</w:t>
      </w:r>
      <w:r w:rsidR="006A0BA2" w:rsidRPr="00AF4D62">
        <w:rPr>
          <w:rFonts w:ascii="Times New Roman" w:eastAsia="Times New Roman" w:hAnsi="Times New Roman" w:cs="Times New Roman"/>
          <w:bCs/>
          <w:color w:val="000000"/>
          <w:sz w:val="24"/>
          <w:szCs w:val="24"/>
          <w:lang w:val="sk-SK"/>
        </w:rPr>
        <w:t xml:space="preserve"> Eur bez DPH za </w:t>
      </w:r>
      <w:r w:rsidR="009F3EBB" w:rsidRPr="00AF4D62">
        <w:rPr>
          <w:rFonts w:ascii="Times New Roman" w:eastAsia="Times New Roman" w:hAnsi="Times New Roman" w:cs="Times New Roman"/>
          <w:bCs/>
          <w:color w:val="000000"/>
          <w:sz w:val="24"/>
          <w:szCs w:val="24"/>
          <w:lang w:val="sk-SK"/>
        </w:rPr>
        <w:t>š</w:t>
      </w:r>
      <w:r w:rsidR="006A0BA2" w:rsidRPr="00AF4D62">
        <w:rPr>
          <w:rFonts w:ascii="Times New Roman" w:eastAsia="Times New Roman" w:hAnsi="Times New Roman" w:cs="Times New Roman"/>
          <w:bCs/>
          <w:color w:val="000000"/>
          <w:sz w:val="24"/>
          <w:szCs w:val="24"/>
          <w:lang w:val="sk-SK"/>
        </w:rPr>
        <w:t>tvr</w:t>
      </w:r>
      <w:r w:rsidR="00AF4D62">
        <w:rPr>
          <w:rFonts w:ascii="Times New Roman" w:eastAsia="Times New Roman" w:hAnsi="Times New Roman" w:cs="Times New Roman"/>
          <w:bCs/>
          <w:color w:val="000000"/>
          <w:sz w:val="24"/>
          <w:szCs w:val="24"/>
          <w:lang w:val="sk-SK"/>
        </w:rPr>
        <w:t>ť</w:t>
      </w:r>
      <w:r w:rsidR="006A0BA2" w:rsidRPr="00AF4D62">
        <w:rPr>
          <w:rFonts w:ascii="Times New Roman" w:eastAsia="Times New Roman" w:hAnsi="Times New Roman" w:cs="Times New Roman"/>
          <w:bCs/>
          <w:color w:val="000000"/>
          <w:sz w:val="24"/>
          <w:szCs w:val="24"/>
          <w:lang w:val="sk-SK"/>
        </w:rPr>
        <w:t>rok</w:t>
      </w:r>
      <w:r w:rsidR="00706FC5" w:rsidRPr="00AF4D62">
        <w:rPr>
          <w:rFonts w:ascii="Times New Roman" w:eastAsia="Times New Roman" w:hAnsi="Times New Roman" w:cs="Times New Roman"/>
          <w:bCs/>
          <w:color w:val="000000"/>
          <w:sz w:val="24"/>
          <w:szCs w:val="24"/>
          <w:lang w:val="sk-SK"/>
        </w:rPr>
        <w:t>.</w:t>
      </w:r>
    </w:p>
    <w:p w:rsidR="00E06DAB" w:rsidRPr="00AF4D62" w:rsidRDefault="00E06DAB" w:rsidP="00E06DAB">
      <w:pPr>
        <w:spacing w:after="0"/>
        <w:rPr>
          <w:rFonts w:ascii="Times New Roman" w:eastAsia="Times New Roman" w:hAnsi="Times New Roman" w:cs="Times New Roman"/>
          <w:sz w:val="24"/>
          <w:szCs w:val="24"/>
          <w:lang w:val="sk-SK"/>
        </w:rPr>
      </w:pPr>
    </w:p>
    <w:p w:rsidR="00E06DAB" w:rsidRPr="00AF4D62" w:rsidRDefault="00E06DAB" w:rsidP="00E06DAB">
      <w:pPr>
        <w:pStyle w:val="Odsekzoznamu"/>
        <w:numPr>
          <w:ilvl w:val="0"/>
          <w:numId w:val="13"/>
        </w:numPr>
        <w:spacing w:after="120"/>
        <w:ind w:left="357" w:hanging="357"/>
        <w:rPr>
          <w:rFonts w:ascii="Times New Roman" w:eastAsia="Times New Roman" w:hAnsi="Times New Roman" w:cs="Times New Roman"/>
          <w:b/>
          <w:sz w:val="24"/>
          <w:szCs w:val="24"/>
          <w:lang w:val="sk-SK"/>
        </w:rPr>
      </w:pPr>
      <w:r w:rsidRPr="00AF4D62">
        <w:rPr>
          <w:rFonts w:ascii="Times New Roman" w:eastAsia="Times New Roman" w:hAnsi="Times New Roman" w:cs="Times New Roman"/>
          <w:b/>
          <w:sz w:val="24"/>
          <w:szCs w:val="24"/>
          <w:lang w:val="sk-SK"/>
        </w:rPr>
        <w:t>Zúčtovacie obdobie</w:t>
      </w:r>
    </w:p>
    <w:tbl>
      <w:tblPr>
        <w:tblStyle w:val="Mriekatabuky"/>
        <w:tblW w:w="0" w:type="auto"/>
        <w:tblLook w:val="04A0"/>
      </w:tblPr>
      <w:tblGrid>
        <w:gridCol w:w="675"/>
        <w:gridCol w:w="2456"/>
        <w:gridCol w:w="5385"/>
      </w:tblGrid>
      <w:tr w:rsidR="00E06DAB" w:rsidRPr="00AF4D62" w:rsidTr="00E06DAB">
        <w:trPr>
          <w:trHeight w:val="700"/>
        </w:trPr>
        <w:tc>
          <w:tcPr>
            <w:tcW w:w="675" w:type="dxa"/>
            <w:vAlign w:val="center"/>
          </w:tcPr>
          <w:p w:rsidR="00E06DAB" w:rsidRPr="00AF4D62" w:rsidRDefault="00E06DAB" w:rsidP="00E06DAB">
            <w:pPr>
              <w:jc w:val="center"/>
              <w:rPr>
                <w:rFonts w:ascii="Times New Roman" w:hAnsi="Times New Roman" w:cs="Times New Roman"/>
                <w:sz w:val="24"/>
                <w:szCs w:val="24"/>
                <w:lang w:val="sk-SK"/>
              </w:rPr>
            </w:pPr>
            <w:r w:rsidRPr="00AF4D62">
              <w:rPr>
                <w:rFonts w:ascii="Times New Roman" w:eastAsia="Times New Roman" w:hAnsi="Times New Roman" w:cs="Times New Roman"/>
                <w:i/>
                <w:color w:val="FF2800"/>
                <w:w w:val="102"/>
                <w:position w:val="-1"/>
                <w:sz w:val="24"/>
                <w:szCs w:val="24"/>
                <w:lang w:val="sk-SK"/>
              </w:rPr>
              <w:t>*</w:t>
            </w:r>
          </w:p>
        </w:tc>
        <w:tc>
          <w:tcPr>
            <w:tcW w:w="2456" w:type="dxa"/>
            <w:vAlign w:val="center"/>
          </w:tcPr>
          <w:p w:rsidR="00E06DAB" w:rsidRPr="00AF4D62" w:rsidRDefault="00E06DAB" w:rsidP="00E06DAB">
            <w:pPr>
              <w:rPr>
                <w:rFonts w:ascii="Times New Roman" w:eastAsia="Times New Roman" w:hAnsi="Times New Roman" w:cs="Times New Roman"/>
                <w:i/>
                <w:sz w:val="24"/>
                <w:szCs w:val="24"/>
                <w:lang w:val="sk-SK"/>
              </w:rPr>
            </w:pPr>
            <w:r w:rsidRPr="00AF4D62">
              <w:rPr>
                <w:rFonts w:ascii="Times New Roman" w:eastAsia="Times New Roman" w:hAnsi="Times New Roman" w:cs="Times New Roman"/>
                <w:i/>
                <w:sz w:val="24"/>
                <w:szCs w:val="24"/>
                <w:lang w:val="sk-SK"/>
              </w:rPr>
              <w:t>zúčtovacie obdobie</w:t>
            </w:r>
          </w:p>
        </w:tc>
        <w:tc>
          <w:tcPr>
            <w:tcW w:w="5385" w:type="dxa"/>
            <w:vAlign w:val="center"/>
          </w:tcPr>
          <w:p w:rsidR="00E06DAB" w:rsidRPr="00AF4D62" w:rsidRDefault="00E06DAB" w:rsidP="00E06DAB">
            <w:pPr>
              <w:rPr>
                <w:rFonts w:ascii="Times New Roman" w:hAnsi="Times New Roman" w:cs="Times New Roman"/>
                <w:i/>
                <w:sz w:val="24"/>
                <w:szCs w:val="24"/>
                <w:lang w:val="sk-SK"/>
              </w:rPr>
            </w:pPr>
            <w:r w:rsidRPr="00AF4D62">
              <w:rPr>
                <w:rFonts w:ascii="Times New Roman" w:hAnsi="Times New Roman" w:cs="Times New Roman"/>
                <w:i/>
                <w:sz w:val="24"/>
                <w:szCs w:val="24"/>
                <w:lang w:val="sk-SK"/>
              </w:rPr>
              <w:t>poznámka, informácia</w:t>
            </w:r>
          </w:p>
        </w:tc>
      </w:tr>
      <w:tr w:rsidR="00E06DAB" w:rsidRPr="00AF4D62" w:rsidTr="00E06DAB">
        <w:trPr>
          <w:trHeight w:val="700"/>
        </w:trPr>
        <w:tc>
          <w:tcPr>
            <w:tcW w:w="675" w:type="dxa"/>
            <w:vAlign w:val="center"/>
          </w:tcPr>
          <w:p w:rsidR="00E06DAB" w:rsidRPr="00AF4D62" w:rsidRDefault="00E06DAB" w:rsidP="00E06DAB">
            <w:pPr>
              <w:jc w:val="center"/>
              <w:rPr>
                <w:rFonts w:ascii="Times New Roman" w:hAnsi="Times New Roman" w:cs="Times New Roman"/>
                <w:sz w:val="24"/>
                <w:szCs w:val="24"/>
                <w:lang w:val="sk-SK"/>
              </w:rPr>
            </w:pPr>
          </w:p>
        </w:tc>
        <w:tc>
          <w:tcPr>
            <w:tcW w:w="2456" w:type="dxa"/>
            <w:vAlign w:val="center"/>
          </w:tcPr>
          <w:p w:rsidR="00E06DAB" w:rsidRPr="00AF4D62" w:rsidRDefault="00E06DAB" w:rsidP="00E06DAB">
            <w:pPr>
              <w:rPr>
                <w:rFonts w:ascii="Times New Roman" w:hAnsi="Times New Roman" w:cs="Times New Roman"/>
                <w:sz w:val="24"/>
                <w:szCs w:val="24"/>
                <w:lang w:val="sk-SK"/>
              </w:rPr>
            </w:pPr>
            <w:r w:rsidRPr="00AF4D62">
              <w:rPr>
                <w:rFonts w:ascii="Times New Roman" w:hAnsi="Times New Roman" w:cs="Times New Roman"/>
                <w:sz w:val="24"/>
                <w:szCs w:val="24"/>
                <w:lang w:val="sk-SK"/>
              </w:rPr>
              <w:t>štvrťročne</w:t>
            </w:r>
          </w:p>
        </w:tc>
        <w:tc>
          <w:tcPr>
            <w:tcW w:w="5385" w:type="dxa"/>
            <w:vAlign w:val="center"/>
          </w:tcPr>
          <w:p w:rsidR="00E06DAB" w:rsidRPr="00AF4D62" w:rsidRDefault="00E06DAB" w:rsidP="00E06DAB">
            <w:pPr>
              <w:rPr>
                <w:rFonts w:ascii="Times New Roman" w:hAnsi="Times New Roman" w:cs="Times New Roman"/>
                <w:sz w:val="20"/>
                <w:szCs w:val="20"/>
                <w:lang w:val="sk-SK"/>
              </w:rPr>
            </w:pPr>
            <w:r w:rsidRPr="00AF4D62">
              <w:rPr>
                <w:rFonts w:ascii="Times New Roman" w:hAnsi="Times New Roman" w:cs="Times New Roman"/>
                <w:sz w:val="20"/>
                <w:szCs w:val="20"/>
                <w:lang w:val="sk-SK"/>
              </w:rPr>
              <w:t xml:space="preserve">faktúra najneskôr na začiatku každého štvrťroka, </w:t>
            </w:r>
          </w:p>
          <w:p w:rsidR="00E06DAB" w:rsidRPr="00AF4D62" w:rsidRDefault="00E06DAB" w:rsidP="00E06DAB">
            <w:pPr>
              <w:rPr>
                <w:rFonts w:ascii="Times New Roman" w:hAnsi="Times New Roman" w:cs="Times New Roman"/>
                <w:sz w:val="20"/>
                <w:szCs w:val="20"/>
                <w:lang w:val="sk-SK"/>
              </w:rPr>
            </w:pPr>
            <w:r w:rsidRPr="00AF4D62">
              <w:rPr>
                <w:rFonts w:ascii="Times New Roman" w:hAnsi="Times New Roman" w:cs="Times New Roman"/>
                <w:sz w:val="20"/>
                <w:szCs w:val="20"/>
                <w:lang w:val="sk-SK"/>
              </w:rPr>
              <w:t>splatnosť 14 dní</w:t>
            </w:r>
          </w:p>
        </w:tc>
      </w:tr>
      <w:tr w:rsidR="00E06DAB" w:rsidRPr="00AF4D62" w:rsidTr="00E06DAB">
        <w:trPr>
          <w:trHeight w:val="696"/>
        </w:trPr>
        <w:tc>
          <w:tcPr>
            <w:tcW w:w="675" w:type="dxa"/>
            <w:vAlign w:val="center"/>
          </w:tcPr>
          <w:p w:rsidR="00E06DAB" w:rsidRPr="00AF4D62" w:rsidRDefault="00D14505" w:rsidP="00E06DAB">
            <w:pPr>
              <w:jc w:val="center"/>
              <w:rPr>
                <w:rFonts w:ascii="Times New Roman" w:hAnsi="Times New Roman" w:cs="Times New Roman"/>
                <w:sz w:val="24"/>
                <w:szCs w:val="24"/>
                <w:lang w:val="sk-SK"/>
              </w:rPr>
            </w:pPr>
            <w:r>
              <w:rPr>
                <w:rFonts w:ascii="Times New Roman" w:hAnsi="Times New Roman" w:cs="Times New Roman"/>
                <w:sz w:val="24"/>
                <w:szCs w:val="24"/>
                <w:lang w:val="sk-SK"/>
              </w:rPr>
              <w:t>x</w:t>
            </w:r>
          </w:p>
        </w:tc>
        <w:tc>
          <w:tcPr>
            <w:tcW w:w="2456" w:type="dxa"/>
            <w:vAlign w:val="center"/>
          </w:tcPr>
          <w:p w:rsidR="00E06DAB" w:rsidRPr="00AF4D62" w:rsidRDefault="00E06DAB" w:rsidP="00E06DAB">
            <w:pPr>
              <w:rPr>
                <w:rFonts w:ascii="Times New Roman" w:hAnsi="Times New Roman" w:cs="Times New Roman"/>
                <w:sz w:val="24"/>
                <w:szCs w:val="24"/>
                <w:lang w:val="sk-SK"/>
              </w:rPr>
            </w:pPr>
            <w:r w:rsidRPr="00AF4D62">
              <w:rPr>
                <w:rFonts w:ascii="Times New Roman" w:hAnsi="Times New Roman" w:cs="Times New Roman"/>
                <w:sz w:val="24"/>
                <w:szCs w:val="24"/>
                <w:lang w:val="sk-SK"/>
              </w:rPr>
              <w:t>ročne</w:t>
            </w:r>
          </w:p>
        </w:tc>
        <w:tc>
          <w:tcPr>
            <w:tcW w:w="5385" w:type="dxa"/>
            <w:vAlign w:val="center"/>
          </w:tcPr>
          <w:p w:rsidR="00E06DAB" w:rsidRPr="00AF4D62" w:rsidRDefault="00E06DAB" w:rsidP="00E06DAB">
            <w:pPr>
              <w:rPr>
                <w:rFonts w:ascii="Times New Roman" w:hAnsi="Times New Roman" w:cs="Times New Roman"/>
                <w:sz w:val="20"/>
                <w:szCs w:val="20"/>
                <w:lang w:val="sk-SK"/>
              </w:rPr>
            </w:pPr>
            <w:r w:rsidRPr="00AF4D62">
              <w:rPr>
                <w:rFonts w:ascii="Times New Roman" w:hAnsi="Times New Roman" w:cs="Times New Roman"/>
                <w:sz w:val="20"/>
                <w:szCs w:val="20"/>
                <w:lang w:val="sk-SK"/>
              </w:rPr>
              <w:t>faktúra koncom</w:t>
            </w:r>
            <w:r w:rsidR="00AF4D62">
              <w:rPr>
                <w:rFonts w:ascii="Times New Roman" w:hAnsi="Times New Roman" w:cs="Times New Roman"/>
                <w:sz w:val="20"/>
                <w:szCs w:val="20"/>
                <w:lang w:val="sk-SK"/>
              </w:rPr>
              <w:t xml:space="preserve"> </w:t>
            </w:r>
            <w:r w:rsidRPr="00AF4D62">
              <w:rPr>
                <w:rFonts w:ascii="Times New Roman" w:hAnsi="Times New Roman" w:cs="Times New Roman"/>
                <w:sz w:val="20"/>
                <w:szCs w:val="20"/>
                <w:lang w:val="sk-SK"/>
              </w:rPr>
              <w:t xml:space="preserve"> predchádzajúceho</w:t>
            </w:r>
            <w:r w:rsidR="00AF4D62">
              <w:rPr>
                <w:rFonts w:ascii="Times New Roman" w:hAnsi="Times New Roman" w:cs="Times New Roman"/>
                <w:sz w:val="20"/>
                <w:szCs w:val="20"/>
                <w:lang w:val="sk-SK"/>
              </w:rPr>
              <w:t xml:space="preserve"> </w:t>
            </w:r>
            <w:r w:rsidRPr="00AF4D62">
              <w:rPr>
                <w:rFonts w:ascii="Times New Roman" w:hAnsi="Times New Roman" w:cs="Times New Roman"/>
                <w:sz w:val="20"/>
                <w:szCs w:val="20"/>
                <w:lang w:val="sk-SK"/>
              </w:rPr>
              <w:t xml:space="preserve">kalendárneho roka, </w:t>
            </w:r>
          </w:p>
          <w:p w:rsidR="00E06DAB" w:rsidRPr="00AF4D62" w:rsidRDefault="00E06DAB" w:rsidP="00E06DAB">
            <w:pPr>
              <w:rPr>
                <w:rFonts w:ascii="Times New Roman" w:hAnsi="Times New Roman" w:cs="Times New Roman"/>
                <w:sz w:val="20"/>
                <w:szCs w:val="20"/>
                <w:lang w:val="sk-SK"/>
              </w:rPr>
            </w:pPr>
            <w:r w:rsidRPr="00AF4D62">
              <w:rPr>
                <w:rFonts w:ascii="Times New Roman" w:hAnsi="Times New Roman" w:cs="Times New Roman"/>
                <w:sz w:val="20"/>
                <w:szCs w:val="20"/>
                <w:lang w:val="sk-SK"/>
              </w:rPr>
              <w:t>splatnosť 45 dní</w:t>
            </w:r>
          </w:p>
        </w:tc>
      </w:tr>
    </w:tbl>
    <w:p w:rsidR="00E06DAB" w:rsidRPr="00AF4D62" w:rsidRDefault="00E06DAB" w:rsidP="00E06DAB">
      <w:pPr>
        <w:spacing w:after="0"/>
        <w:rPr>
          <w:rFonts w:ascii="Times New Roman" w:eastAsia="Times New Roman" w:hAnsi="Times New Roman" w:cs="Times New Roman"/>
          <w:sz w:val="20"/>
          <w:szCs w:val="20"/>
          <w:lang w:val="sk-SK"/>
        </w:rPr>
      </w:pPr>
      <w:r w:rsidRPr="00AF4D62">
        <w:rPr>
          <w:rFonts w:ascii="Times New Roman" w:eastAsia="Times New Roman" w:hAnsi="Times New Roman" w:cs="Times New Roman"/>
          <w:sz w:val="20"/>
          <w:szCs w:val="20"/>
          <w:lang w:val="sk-SK"/>
        </w:rPr>
        <w:t>Pozn.: Ak nie je zvolené zúčtovacie obdobie, je zúčtovacím obdobím štvrťrok.</w:t>
      </w:r>
    </w:p>
    <w:p w:rsidR="00E06DAB" w:rsidRPr="00AF4D62" w:rsidRDefault="00E06DAB" w:rsidP="00E06DAB">
      <w:pPr>
        <w:spacing w:after="0"/>
        <w:rPr>
          <w:rFonts w:ascii="Times New Roman" w:eastAsia="Times New Roman" w:hAnsi="Times New Roman" w:cs="Times New Roman"/>
          <w:sz w:val="24"/>
          <w:szCs w:val="24"/>
          <w:lang w:val="sk-SK"/>
        </w:rPr>
      </w:pPr>
    </w:p>
    <w:p w:rsidR="00E06DAB" w:rsidRPr="00AF4D62" w:rsidRDefault="00E06DAB" w:rsidP="00E06DAB">
      <w:pPr>
        <w:pStyle w:val="Odsekzoznamu"/>
        <w:numPr>
          <w:ilvl w:val="0"/>
          <w:numId w:val="13"/>
        </w:numPr>
        <w:spacing w:after="0"/>
        <w:rPr>
          <w:rFonts w:ascii="Times New Roman" w:eastAsia="Times New Roman" w:hAnsi="Times New Roman" w:cs="Times New Roman"/>
          <w:b/>
          <w:sz w:val="24"/>
          <w:szCs w:val="24"/>
          <w:lang w:val="sk-SK"/>
        </w:rPr>
      </w:pPr>
      <w:r w:rsidRPr="00AF4D62">
        <w:rPr>
          <w:rFonts w:ascii="Times New Roman" w:eastAsia="Times New Roman" w:hAnsi="Times New Roman" w:cs="Times New Roman"/>
          <w:b/>
          <w:sz w:val="24"/>
          <w:szCs w:val="24"/>
          <w:lang w:val="sk-SK"/>
        </w:rPr>
        <w:t>Neúplne zúčtovacie obdobie –</w:t>
      </w:r>
      <w:r w:rsidRPr="00AF4D62">
        <w:rPr>
          <w:rFonts w:ascii="Times New Roman" w:eastAsia="Times New Roman" w:hAnsi="Times New Roman" w:cs="Times New Roman"/>
          <w:sz w:val="24"/>
          <w:szCs w:val="24"/>
          <w:lang w:val="sk-SK"/>
        </w:rPr>
        <w:t>za zúčtovacie obdobie, v ktorom sa používateľ registroval alebo v ktorom sa skončí platnosť zmluvy alebo poskytovania niektorej zo služieb, je splatná alikv</w:t>
      </w:r>
      <w:r w:rsidR="00AF4D62">
        <w:rPr>
          <w:rFonts w:ascii="Times New Roman" w:eastAsia="Times New Roman" w:hAnsi="Times New Roman" w:cs="Times New Roman"/>
          <w:sz w:val="24"/>
          <w:szCs w:val="24"/>
          <w:lang w:val="sk-SK"/>
        </w:rPr>
        <w:t>o</w:t>
      </w:r>
      <w:r w:rsidRPr="00AF4D62">
        <w:rPr>
          <w:rFonts w:ascii="Times New Roman" w:eastAsia="Times New Roman" w:hAnsi="Times New Roman" w:cs="Times New Roman"/>
          <w:sz w:val="24"/>
          <w:szCs w:val="24"/>
          <w:lang w:val="sk-SK"/>
        </w:rPr>
        <w:t>tn</w:t>
      </w:r>
      <w:r w:rsidR="00AF4D62">
        <w:rPr>
          <w:rFonts w:ascii="Times New Roman" w:eastAsia="Times New Roman" w:hAnsi="Times New Roman" w:cs="Times New Roman"/>
          <w:sz w:val="24"/>
          <w:szCs w:val="24"/>
          <w:lang w:val="sk-SK"/>
        </w:rPr>
        <w:t>á</w:t>
      </w:r>
      <w:r w:rsidRPr="00AF4D62">
        <w:rPr>
          <w:rFonts w:ascii="Times New Roman" w:eastAsia="Times New Roman" w:hAnsi="Times New Roman" w:cs="Times New Roman"/>
          <w:sz w:val="24"/>
          <w:szCs w:val="24"/>
          <w:lang w:val="sk-SK"/>
        </w:rPr>
        <w:t xml:space="preserve"> časť ceny prepočítaná na kalendárne dni.</w:t>
      </w:r>
    </w:p>
    <w:p w:rsidR="008702F7" w:rsidRPr="00AF4D62" w:rsidRDefault="008702F7" w:rsidP="008702F7">
      <w:pPr>
        <w:pStyle w:val="Odsekzoznamu"/>
        <w:spacing w:after="0"/>
        <w:ind w:left="360"/>
        <w:rPr>
          <w:rFonts w:ascii="Times New Roman" w:eastAsia="Times New Roman" w:hAnsi="Times New Roman" w:cs="Times New Roman"/>
          <w:b/>
          <w:sz w:val="24"/>
          <w:szCs w:val="24"/>
          <w:lang w:val="sk-SK"/>
        </w:rPr>
      </w:pPr>
    </w:p>
    <w:p w:rsidR="00D37141" w:rsidRPr="00AF4D62" w:rsidRDefault="00D37141" w:rsidP="00D37141">
      <w:pPr>
        <w:spacing w:before="29" w:after="0" w:line="240" w:lineRule="auto"/>
        <w:ind w:left="4300" w:right="4321"/>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Čl.</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V</w:t>
      </w:r>
      <w:r w:rsidR="00C40A22" w:rsidRPr="00AF4D62">
        <w:rPr>
          <w:rFonts w:ascii="Times New Roman" w:eastAsia="Times New Roman" w:hAnsi="Times New Roman" w:cs="Times New Roman"/>
          <w:b/>
          <w:bCs/>
          <w:sz w:val="24"/>
          <w:szCs w:val="24"/>
          <w:lang w:val="sk-SK"/>
        </w:rPr>
        <w:t>I</w:t>
      </w:r>
    </w:p>
    <w:p w:rsidR="00D37141" w:rsidRPr="00AF4D62" w:rsidRDefault="00D37141" w:rsidP="00D37141">
      <w:pPr>
        <w:spacing w:before="79" w:after="0" w:line="240" w:lineRule="auto"/>
        <w:ind w:left="3007" w:right="3028"/>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Práva</w:t>
      </w:r>
      <w:r w:rsidR="00AF4D62">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 xml:space="preserve">a povinnosti </w:t>
      </w:r>
      <w:r w:rsidRPr="00AF4D62">
        <w:rPr>
          <w:rFonts w:ascii="Times New Roman" w:eastAsia="Times New Roman" w:hAnsi="Times New Roman" w:cs="Times New Roman"/>
          <w:b/>
          <w:bCs/>
          <w:w w:val="99"/>
          <w:sz w:val="24"/>
          <w:szCs w:val="24"/>
          <w:lang w:val="sk-SK"/>
        </w:rPr>
        <w:t>Používateľ</w:t>
      </w:r>
      <w:r w:rsidRPr="00AF4D62">
        <w:rPr>
          <w:rFonts w:ascii="Times New Roman" w:eastAsia="Times New Roman" w:hAnsi="Times New Roman" w:cs="Times New Roman"/>
          <w:b/>
          <w:bCs/>
          <w:sz w:val="24"/>
          <w:szCs w:val="24"/>
          <w:lang w:val="sk-SK"/>
        </w:rPr>
        <w:t>a</w:t>
      </w:r>
    </w:p>
    <w:p w:rsidR="007B39FA" w:rsidRPr="00AF4D62" w:rsidRDefault="007B39FA" w:rsidP="007B39FA">
      <w:pPr>
        <w:pStyle w:val="Odsekzoznamu"/>
        <w:numPr>
          <w:ilvl w:val="0"/>
          <w:numId w:val="7"/>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 xml:space="preserve">Za účelom oboznámenia sa so službou má Používateľ právo bezplatne používať službu eGov-Obstarávania prvých 7 (slovom sedem) dní odo dňa registrácie. </w:t>
      </w:r>
    </w:p>
    <w:p w:rsidR="00D37141" w:rsidRPr="00AF4D62" w:rsidRDefault="00D37141" w:rsidP="00D37141">
      <w:pPr>
        <w:pStyle w:val="Odsekzoznamu"/>
        <w:numPr>
          <w:ilvl w:val="0"/>
          <w:numId w:val="7"/>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Používateľ</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povinný</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poveriť</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aspoň</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jednu</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fyzickú</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osobu–správcu</w:t>
      </w:r>
      <w:r w:rsidR="00AF4D62">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(spravidla svojho zamestnanca)  svojim zastupovaním  pri používaní služieb Portálu, najmä pri správe ďalších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Používateľom</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poverených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fyzických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osôb</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priraďovaní</w:t>
      </w:r>
      <w:r w:rsidR="00AC5C8A">
        <w:rPr>
          <w:rFonts w:ascii="Times New Roman" w:eastAsia="Times New Roman" w:hAnsi="Times New Roman" w:cs="Times New Roman"/>
          <w:sz w:val="24"/>
          <w:szCs w:val="24"/>
          <w:lang w:val="sk-SK"/>
        </w:rPr>
        <w:t xml:space="preserve"> i</w:t>
      </w:r>
      <w:r w:rsidRPr="00AF4D62">
        <w:rPr>
          <w:rFonts w:ascii="Times New Roman" w:eastAsia="Times New Roman" w:hAnsi="Times New Roman" w:cs="Times New Roman"/>
          <w:sz w:val="24"/>
          <w:szCs w:val="24"/>
          <w:lang w:val="sk-SK"/>
        </w:rPr>
        <w:t>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používateľských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práv na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povinný</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všetky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ním</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poverené</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osoby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zaviazať</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 dodržiavaniu Obchodných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podmienok,</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poučiť</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splnomocniť</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zastupovaniu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portáli vo vzťahu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Poskytovateľovi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verejnosti.</w:t>
      </w:r>
    </w:p>
    <w:p w:rsidR="00D37141" w:rsidRPr="00AF4D62" w:rsidRDefault="00D37141" w:rsidP="00D37141">
      <w:pPr>
        <w:pStyle w:val="Odsekzoznamu"/>
        <w:numPr>
          <w:ilvl w:val="0"/>
          <w:numId w:val="7"/>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Používateľ</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zodpovedá</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plnej</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miere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ním</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zverejnený</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obsah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jeho</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súlad</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so všeobecne záväznými predpismi. Najmä zodpovedá za správnosť 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presnosť údajov, odstránenie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osobných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iných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údajov,</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ktoré</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podľa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všeobecne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záväzných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predpisov</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nesmú</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 xml:space="preserve"> byť</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zverejnené,</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textov</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dokumentov</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pred</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zverejnením</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prípade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chyby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 xml:space="preserve"> povinný</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takýto obsah bezodkladne opraviť alebo uviesť do súladu so všeobecne záväznými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predpismi,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prípadne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stiahnuť</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jeho</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zverejňovanie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do odstránenia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chyby.</w:t>
      </w:r>
    </w:p>
    <w:p w:rsidR="00D37141" w:rsidRPr="00AF4D62" w:rsidRDefault="00D37141" w:rsidP="003310DD">
      <w:pPr>
        <w:pStyle w:val="Odsekzoznamu"/>
        <w:numPr>
          <w:ilvl w:val="0"/>
          <w:numId w:val="7"/>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Pre Používateľa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platia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aj</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všetky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práva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povinnosti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uvedené</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 Obchodných podmienkach.</w:t>
      </w:r>
    </w:p>
    <w:p w:rsidR="008702F7" w:rsidRPr="00AF4D62" w:rsidRDefault="008702F7" w:rsidP="003310DD">
      <w:pPr>
        <w:pStyle w:val="Odsekzoznamu"/>
        <w:numPr>
          <w:ilvl w:val="0"/>
          <w:numId w:val="7"/>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Používateľ je v súlade so všeobecne záväznými predpismi povinný umiestniť informácie o dokumentoch, ktoré zverejnil prostredníctvom Portálu, na svojom webovom sídle vhodným technickým spôsobom (napr. hyperlink, iframe).</w:t>
      </w:r>
    </w:p>
    <w:p w:rsidR="00D37141" w:rsidRPr="00AF4D62" w:rsidRDefault="00AC5C8A" w:rsidP="00D37141">
      <w:pPr>
        <w:spacing w:after="0" w:line="200" w:lineRule="exact"/>
        <w:rPr>
          <w:sz w:val="20"/>
          <w:szCs w:val="20"/>
          <w:lang w:val="sk-SK"/>
        </w:rPr>
      </w:pPr>
      <w:r>
        <w:rPr>
          <w:sz w:val="20"/>
          <w:szCs w:val="20"/>
          <w:lang w:val="sk-SK"/>
        </w:rPr>
        <w:t xml:space="preserve"> </w:t>
      </w:r>
    </w:p>
    <w:p w:rsidR="00D37141" w:rsidRPr="00AF4D62" w:rsidRDefault="00D37141" w:rsidP="00F62B35">
      <w:pPr>
        <w:spacing w:after="0" w:line="240" w:lineRule="auto"/>
        <w:ind w:left="4253" w:right="4274"/>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Čl.</w:t>
      </w:r>
      <w:r w:rsidR="00AC5C8A">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VI</w:t>
      </w:r>
      <w:r w:rsidR="00C40A22" w:rsidRPr="00AF4D62">
        <w:rPr>
          <w:rFonts w:ascii="Times New Roman" w:eastAsia="Times New Roman" w:hAnsi="Times New Roman" w:cs="Times New Roman"/>
          <w:b/>
          <w:bCs/>
          <w:sz w:val="24"/>
          <w:szCs w:val="24"/>
          <w:lang w:val="sk-SK"/>
        </w:rPr>
        <w:t>I</w:t>
      </w:r>
    </w:p>
    <w:p w:rsidR="00D37141" w:rsidRPr="00AF4D62" w:rsidRDefault="00D37141" w:rsidP="00D37141">
      <w:pPr>
        <w:spacing w:after="0" w:line="240" w:lineRule="auto"/>
        <w:ind w:left="2887" w:right="2908"/>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Práva</w:t>
      </w:r>
      <w:r w:rsidR="00AC5C8A">
        <w:rPr>
          <w:rFonts w:ascii="Times New Roman" w:eastAsia="Times New Roman" w:hAnsi="Times New Roman" w:cs="Times New Roman"/>
          <w:b/>
          <w:bCs/>
          <w:sz w:val="24"/>
          <w:szCs w:val="24"/>
          <w:lang w:val="sk-SK"/>
        </w:rPr>
        <w:t xml:space="preserve"> </w:t>
      </w:r>
      <w:r w:rsidRPr="00AF4D62">
        <w:rPr>
          <w:rFonts w:ascii="Times New Roman" w:eastAsia="Times New Roman" w:hAnsi="Times New Roman" w:cs="Times New Roman"/>
          <w:b/>
          <w:bCs/>
          <w:sz w:val="24"/>
          <w:szCs w:val="24"/>
          <w:lang w:val="sk-SK"/>
        </w:rPr>
        <w:t>a povinnosti Poskytovate</w:t>
      </w:r>
      <w:r w:rsidRPr="00AF4D62">
        <w:rPr>
          <w:rFonts w:ascii="Times New Roman" w:eastAsia="Times New Roman" w:hAnsi="Times New Roman" w:cs="Times New Roman"/>
          <w:b/>
          <w:bCs/>
          <w:w w:val="99"/>
          <w:sz w:val="24"/>
          <w:szCs w:val="24"/>
          <w:lang w:val="sk-SK"/>
        </w:rPr>
        <w:t>ľ</w:t>
      </w:r>
      <w:r w:rsidRPr="00AF4D62">
        <w:rPr>
          <w:rFonts w:ascii="Times New Roman" w:eastAsia="Times New Roman" w:hAnsi="Times New Roman" w:cs="Times New Roman"/>
          <w:b/>
          <w:bCs/>
          <w:sz w:val="24"/>
          <w:szCs w:val="24"/>
          <w:lang w:val="sk-SK"/>
        </w:rPr>
        <w:t>a</w:t>
      </w:r>
    </w:p>
    <w:p w:rsidR="00D37141" w:rsidRPr="00AF4D62" w:rsidRDefault="00D37141" w:rsidP="00D37141">
      <w:pPr>
        <w:pStyle w:val="Odsekzoznamu"/>
        <w:numPr>
          <w:ilvl w:val="0"/>
          <w:numId w:val="6"/>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povinný</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vynaložiť</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maximálne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úsilie,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aby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systémy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služby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boli</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funkčné 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dostupné</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nepretržite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výnimkou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vopred</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ohlásených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nevyhnutných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odstávok</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údržbu a správu)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prípadné</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poruchy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výpadky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systému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služby</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zaväzuje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čo</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najskôr odstrániť.</w:t>
      </w:r>
    </w:p>
    <w:p w:rsidR="00D37141" w:rsidRPr="00AF4D62" w:rsidRDefault="00D37141" w:rsidP="00D37141">
      <w:pPr>
        <w:pStyle w:val="Odsekzoznamu"/>
        <w:numPr>
          <w:ilvl w:val="0"/>
          <w:numId w:val="6"/>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  je povinný udržiavať Portál, najmä aplikáciu 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databázu v stave, ktorý zodpovedá</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aktuálnemu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stavu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všeobecne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záväzných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predpisov</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AC5C8A">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technických</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podmienok používania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Portálu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Používateľom</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prostredníctvom</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Internetu.</w:t>
      </w:r>
    </w:p>
    <w:p w:rsidR="00D37141" w:rsidRPr="00AF4D62" w:rsidRDefault="00D37141" w:rsidP="00D37141">
      <w:pPr>
        <w:pStyle w:val="Odsekzoznamu"/>
        <w:numPr>
          <w:ilvl w:val="0"/>
          <w:numId w:val="6"/>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nenesie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žiadnu</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zodpovednosť</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za</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akékoľvek</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priame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nepriame</w:t>
      </w:r>
      <w:r w:rsidR="00AC5C8A">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škody spôsobené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nedostupnosťou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výpadkom</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siete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Internet,</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mobilnej</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telekomunikačnej siete alebo ktoréhokoľvek  počítača alebo aplikácie podieľajúcich sa na zabezpečení služby.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Poskytovateľ služby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vyvinie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maximálne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úsilie,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aby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akékoľvek</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chyby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problémy súvisiace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výpadkom</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siete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Internet,</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nefunkčnosťou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chybnou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funkčnosťou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počítačov a</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aplikácii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boli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odstránené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čo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najkratšom</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čase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aby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chybné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neúplné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transakcie boli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dokončené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lastRenderedPageBreak/>
        <w:t>opravené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manuálne.</w:t>
      </w:r>
    </w:p>
    <w:p w:rsidR="00D37141" w:rsidRPr="00AF4D62" w:rsidRDefault="007B39FA" w:rsidP="00D37141">
      <w:pPr>
        <w:pStyle w:val="Odsekzoznamu"/>
        <w:numPr>
          <w:ilvl w:val="0"/>
          <w:numId w:val="6"/>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nezodpovedá za obsah dokumentov zverejnených Používateľom prostredníctvom</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služby.</w:t>
      </w:r>
    </w:p>
    <w:p w:rsidR="00D37141" w:rsidRPr="00AF4D62" w:rsidRDefault="007B39FA" w:rsidP="00D37141">
      <w:pPr>
        <w:pStyle w:val="Odsekzoznamu"/>
        <w:numPr>
          <w:ilvl w:val="0"/>
          <w:numId w:val="6"/>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 je oprávnený</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informovať</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Používateľa</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ním</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poverené</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osoby o</w:t>
      </w:r>
      <w:r w:rsidR="00532979">
        <w:rPr>
          <w:rFonts w:ascii="Times New Roman" w:eastAsia="Times New Roman" w:hAnsi="Times New Roman" w:cs="Times New Roman"/>
          <w:sz w:val="24"/>
          <w:szCs w:val="24"/>
          <w:lang w:val="sk-SK"/>
        </w:rPr>
        <w:t> </w:t>
      </w:r>
      <w:r w:rsidR="00D37141" w:rsidRPr="00AF4D62">
        <w:rPr>
          <w:rFonts w:ascii="Times New Roman" w:eastAsia="Times New Roman" w:hAnsi="Times New Roman" w:cs="Times New Roman"/>
          <w:sz w:val="24"/>
          <w:szCs w:val="24"/>
          <w:lang w:val="sk-SK"/>
        </w:rPr>
        <w:t>nevyhnutných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odstávkach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Portálu</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na</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údržbu</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správu,</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zmenách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funkčnosti</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aplikácie Portálu,</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n</w:t>
      </w:r>
      <w:r w:rsidR="00532979">
        <w:rPr>
          <w:rFonts w:ascii="Times New Roman" w:eastAsia="Times New Roman" w:hAnsi="Times New Roman" w:cs="Times New Roman"/>
          <w:sz w:val="24"/>
          <w:szCs w:val="24"/>
          <w:lang w:val="sk-SK"/>
        </w:rPr>
        <w:t>e</w:t>
      </w:r>
      <w:r w:rsidR="00D37141" w:rsidRPr="00AF4D62">
        <w:rPr>
          <w:rFonts w:ascii="Times New Roman" w:eastAsia="Times New Roman" w:hAnsi="Times New Roman" w:cs="Times New Roman"/>
          <w:sz w:val="24"/>
          <w:szCs w:val="24"/>
          <w:lang w:val="sk-SK"/>
        </w:rPr>
        <w:t>väzných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službách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w:t>
      </w:r>
      <w:r w:rsidR="00D37141" w:rsidRPr="00AF4D62">
        <w:rPr>
          <w:rFonts w:ascii="Times New Roman" w:eastAsia="Times New Roman" w:hAnsi="Times New Roman" w:cs="Times New Roman"/>
          <w:sz w:val="24"/>
          <w:szCs w:val="24"/>
          <w:lang w:val="sk-SK"/>
        </w:rPr>
        <w:t>ponukách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Používateľa,</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zmene</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Obchodných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podmienok a</w:t>
      </w:r>
      <w:r w:rsidR="00532979">
        <w:rPr>
          <w:rFonts w:ascii="Times New Roman" w:eastAsia="Times New Roman" w:hAnsi="Times New Roman" w:cs="Times New Roman"/>
          <w:sz w:val="24"/>
          <w:szCs w:val="24"/>
          <w:lang w:val="sk-SK"/>
        </w:rPr>
        <w:t> </w:t>
      </w:r>
      <w:r w:rsidR="00D37141" w:rsidRPr="00AF4D62">
        <w:rPr>
          <w:rFonts w:ascii="Times New Roman" w:eastAsia="Times New Roman" w:hAnsi="Times New Roman" w:cs="Times New Roman"/>
          <w:sz w:val="24"/>
          <w:szCs w:val="24"/>
          <w:lang w:val="sk-SK"/>
        </w:rPr>
        <w:t>cenníka</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o</w:t>
      </w:r>
      <w:r w:rsidR="00532979">
        <w:rPr>
          <w:rFonts w:ascii="Times New Roman" w:eastAsia="Times New Roman" w:hAnsi="Times New Roman" w:cs="Times New Roman"/>
          <w:sz w:val="24"/>
          <w:szCs w:val="24"/>
          <w:lang w:val="sk-SK"/>
        </w:rPr>
        <w:t> </w:t>
      </w:r>
      <w:r w:rsidR="00D37141" w:rsidRPr="00AF4D62">
        <w:rPr>
          <w:rFonts w:ascii="Times New Roman" w:eastAsia="Times New Roman" w:hAnsi="Times New Roman" w:cs="Times New Roman"/>
          <w:sz w:val="24"/>
          <w:szCs w:val="24"/>
          <w:lang w:val="sk-SK"/>
        </w:rPr>
        <w:t>iných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okolnostiach,</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ktoré</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súvisia</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s</w:t>
      </w:r>
      <w:r w:rsidR="00532979">
        <w:rPr>
          <w:rFonts w:ascii="Times New Roman" w:eastAsia="Times New Roman" w:hAnsi="Times New Roman" w:cs="Times New Roman"/>
          <w:sz w:val="24"/>
          <w:szCs w:val="24"/>
          <w:lang w:val="sk-SK"/>
        </w:rPr>
        <w:t> </w:t>
      </w:r>
      <w:r w:rsidR="00D37141" w:rsidRPr="00AF4D62">
        <w:rPr>
          <w:rFonts w:ascii="Times New Roman" w:eastAsia="Times New Roman" w:hAnsi="Times New Roman" w:cs="Times New Roman"/>
          <w:sz w:val="24"/>
          <w:szCs w:val="24"/>
          <w:lang w:val="sk-SK"/>
        </w:rPr>
        <w:t>používaním</w:t>
      </w:r>
      <w:r w:rsidR="00532979">
        <w:rPr>
          <w:rFonts w:ascii="Times New Roman" w:eastAsia="Times New Roman" w:hAnsi="Times New Roman" w:cs="Times New Roman"/>
          <w:sz w:val="24"/>
          <w:szCs w:val="24"/>
          <w:lang w:val="sk-SK"/>
        </w:rPr>
        <w:t xml:space="preserve"> </w:t>
      </w:r>
      <w:r w:rsidR="00D37141" w:rsidRPr="00AF4D62">
        <w:rPr>
          <w:rFonts w:ascii="Times New Roman" w:eastAsia="Times New Roman" w:hAnsi="Times New Roman" w:cs="Times New Roman"/>
          <w:sz w:val="24"/>
          <w:szCs w:val="24"/>
          <w:lang w:val="sk-SK"/>
        </w:rPr>
        <w:t>Portálu.</w:t>
      </w:r>
    </w:p>
    <w:p w:rsidR="00D37141" w:rsidRPr="00AF4D62" w:rsidRDefault="00D37141" w:rsidP="00D37141">
      <w:pPr>
        <w:pStyle w:val="Odsekzoznamu"/>
        <w:numPr>
          <w:ilvl w:val="0"/>
          <w:numId w:val="6"/>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Poskytovateľ</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oprávnený</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uviesť</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Používateľ</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medzi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svojimi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referenciami.</w:t>
      </w:r>
    </w:p>
    <w:p w:rsidR="00D37141" w:rsidRPr="00AF4D62" w:rsidRDefault="00D37141" w:rsidP="00D37141">
      <w:pPr>
        <w:pStyle w:val="Odsekzoznamu"/>
        <w:numPr>
          <w:ilvl w:val="0"/>
          <w:numId w:val="6"/>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 xml:space="preserve">Pre </w:t>
      </w:r>
      <w:r w:rsidR="007B39FA" w:rsidRPr="00AF4D62">
        <w:rPr>
          <w:rFonts w:ascii="Times New Roman" w:eastAsia="Times New Roman" w:hAnsi="Times New Roman" w:cs="Times New Roman"/>
          <w:sz w:val="24"/>
          <w:szCs w:val="24"/>
          <w:lang w:val="sk-SK"/>
        </w:rPr>
        <w:t>Poskytovateľa</w:t>
      </w:r>
      <w:r w:rsidR="00532979">
        <w:rPr>
          <w:rFonts w:ascii="Times New Roman" w:eastAsia="Times New Roman" w:hAnsi="Times New Roman" w:cs="Times New Roman"/>
          <w:sz w:val="24"/>
          <w:szCs w:val="24"/>
          <w:lang w:val="sk-SK"/>
        </w:rPr>
        <w:t xml:space="preserve"> </w:t>
      </w:r>
      <w:r w:rsidR="007B39FA" w:rsidRPr="00AF4D62">
        <w:rPr>
          <w:rFonts w:ascii="Times New Roman" w:eastAsia="Times New Roman" w:hAnsi="Times New Roman" w:cs="Times New Roman"/>
          <w:sz w:val="24"/>
          <w:szCs w:val="24"/>
          <w:lang w:val="sk-SK"/>
        </w:rPr>
        <w:t>platia</w:t>
      </w:r>
      <w:r w:rsidR="00532979">
        <w:rPr>
          <w:rFonts w:ascii="Times New Roman" w:eastAsia="Times New Roman" w:hAnsi="Times New Roman" w:cs="Times New Roman"/>
          <w:sz w:val="24"/>
          <w:szCs w:val="24"/>
          <w:lang w:val="sk-SK"/>
        </w:rPr>
        <w:t xml:space="preserve"> </w:t>
      </w:r>
      <w:r w:rsidR="007B39FA" w:rsidRPr="00AF4D62">
        <w:rPr>
          <w:rFonts w:ascii="Times New Roman" w:eastAsia="Times New Roman" w:hAnsi="Times New Roman" w:cs="Times New Roman"/>
          <w:sz w:val="24"/>
          <w:szCs w:val="24"/>
          <w:lang w:val="sk-SK"/>
        </w:rPr>
        <w:t xml:space="preserve">aj </w:t>
      </w:r>
      <w:r w:rsidRPr="00AF4D62">
        <w:rPr>
          <w:rFonts w:ascii="Times New Roman" w:eastAsia="Times New Roman" w:hAnsi="Times New Roman" w:cs="Times New Roman"/>
          <w:sz w:val="24"/>
          <w:szCs w:val="24"/>
          <w:lang w:val="sk-SK"/>
        </w:rPr>
        <w:t>všetky</w:t>
      </w:r>
      <w:r w:rsidR="007B39FA" w:rsidRPr="00AF4D62">
        <w:rPr>
          <w:rFonts w:ascii="Times New Roman" w:eastAsia="Times New Roman" w:hAnsi="Times New Roman" w:cs="Times New Roman"/>
          <w:sz w:val="24"/>
          <w:szCs w:val="24"/>
          <w:lang w:val="sk-SK"/>
        </w:rPr>
        <w:t xml:space="preserve"> práva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w:t>
      </w:r>
      <w:r w:rsidR="007B39FA" w:rsidRPr="00AF4D62">
        <w:rPr>
          <w:rFonts w:ascii="Times New Roman" w:eastAsia="Times New Roman" w:hAnsi="Times New Roman" w:cs="Times New Roman"/>
          <w:sz w:val="24"/>
          <w:szCs w:val="24"/>
          <w:lang w:val="sk-SK"/>
        </w:rPr>
        <w:t>povinnosti</w:t>
      </w:r>
      <w:r w:rsidR="00532979">
        <w:rPr>
          <w:rFonts w:ascii="Times New Roman" w:eastAsia="Times New Roman" w:hAnsi="Times New Roman" w:cs="Times New Roman"/>
          <w:sz w:val="24"/>
          <w:szCs w:val="24"/>
          <w:lang w:val="sk-SK"/>
        </w:rPr>
        <w:t xml:space="preserve"> </w:t>
      </w:r>
      <w:r w:rsidR="007B39FA" w:rsidRPr="00AF4D62">
        <w:rPr>
          <w:rFonts w:ascii="Times New Roman" w:eastAsia="Times New Roman" w:hAnsi="Times New Roman" w:cs="Times New Roman"/>
          <w:sz w:val="24"/>
          <w:szCs w:val="24"/>
          <w:lang w:val="sk-SK"/>
        </w:rPr>
        <w:t>uvedené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 Obchodných podmienkach.</w:t>
      </w:r>
    </w:p>
    <w:p w:rsidR="00D37141" w:rsidRPr="00AF4D62" w:rsidRDefault="00D37141">
      <w:pPr>
        <w:spacing w:after="0" w:line="240" w:lineRule="auto"/>
        <w:ind w:left="4347" w:right="4368"/>
        <w:jc w:val="center"/>
        <w:rPr>
          <w:rFonts w:ascii="Times New Roman" w:eastAsia="Times New Roman" w:hAnsi="Times New Roman" w:cs="Times New Roman"/>
          <w:b/>
          <w:bCs/>
          <w:sz w:val="24"/>
          <w:szCs w:val="24"/>
          <w:lang w:val="sk-SK"/>
        </w:rPr>
      </w:pPr>
    </w:p>
    <w:p w:rsidR="00607180" w:rsidRPr="00AF4D62" w:rsidRDefault="00607180">
      <w:pPr>
        <w:spacing w:after="0" w:line="346" w:lineRule="auto"/>
        <w:ind w:left="3587" w:right="3608"/>
        <w:jc w:val="center"/>
        <w:rPr>
          <w:rFonts w:ascii="Times New Roman" w:eastAsia="Times New Roman" w:hAnsi="Times New Roman" w:cs="Times New Roman"/>
          <w:b/>
          <w:bCs/>
          <w:sz w:val="24"/>
          <w:szCs w:val="24"/>
          <w:lang w:val="sk-SK"/>
        </w:rPr>
      </w:pPr>
      <w:r w:rsidRPr="00AF4D62">
        <w:rPr>
          <w:rFonts w:ascii="Times New Roman" w:eastAsia="Times New Roman" w:hAnsi="Times New Roman" w:cs="Times New Roman"/>
          <w:b/>
          <w:bCs/>
          <w:sz w:val="24"/>
          <w:szCs w:val="24"/>
          <w:lang w:val="sk-SK"/>
        </w:rPr>
        <w:t>Čl.</w:t>
      </w:r>
      <w:r w:rsidR="00532979">
        <w:rPr>
          <w:rFonts w:ascii="Times New Roman" w:eastAsia="Times New Roman" w:hAnsi="Times New Roman" w:cs="Times New Roman"/>
          <w:b/>
          <w:bCs/>
          <w:sz w:val="24"/>
          <w:szCs w:val="24"/>
          <w:lang w:val="sk-SK"/>
        </w:rPr>
        <w:t xml:space="preserve"> </w:t>
      </w:r>
      <w:r w:rsidR="007B39FA" w:rsidRPr="00AF4D62">
        <w:rPr>
          <w:rFonts w:ascii="Times New Roman" w:eastAsia="Times New Roman" w:hAnsi="Times New Roman" w:cs="Times New Roman"/>
          <w:b/>
          <w:bCs/>
          <w:sz w:val="24"/>
          <w:szCs w:val="24"/>
          <w:lang w:val="sk-SK"/>
        </w:rPr>
        <w:t>VIII</w:t>
      </w:r>
    </w:p>
    <w:p w:rsidR="00BB7D37" w:rsidRPr="00AF4D62" w:rsidRDefault="00607180">
      <w:pPr>
        <w:spacing w:after="0" w:line="346" w:lineRule="auto"/>
        <w:ind w:left="3587" w:right="3608"/>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sz w:val="24"/>
          <w:szCs w:val="24"/>
          <w:lang w:val="sk-SK"/>
        </w:rPr>
        <w:t>Ostatné ustanovenia</w:t>
      </w:r>
    </w:p>
    <w:p w:rsidR="00BB7D37" w:rsidRPr="00AF4D62" w:rsidRDefault="00607180" w:rsidP="00B73090">
      <w:pPr>
        <w:pStyle w:val="Odsekzoznamu"/>
        <w:numPr>
          <w:ilvl w:val="0"/>
          <w:numId w:val="4"/>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Zmluvné  strany  sa  zaväzujú  poskytovať  si  navzájom  pomoc  a súčinnosť  pri  plnení</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povinností  alebo  záväzkov,  ktoré  im  vzniknú  pri  plnení  tejto  zmluvy  alebo  ktoré vyplývajú z jej účelu.</w:t>
      </w:r>
    </w:p>
    <w:p w:rsidR="00BB7D37" w:rsidRPr="00AF4D62" w:rsidRDefault="00607180" w:rsidP="00B73090">
      <w:pPr>
        <w:pStyle w:val="Odsekzoznamu"/>
        <w:numPr>
          <w:ilvl w:val="0"/>
          <w:numId w:val="4"/>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strany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dohodli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riešiť</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prípadné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spory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vzniknuté pri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plnení</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tejto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zmluvy prednostne rokovaním. Až</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neúspešnom rokovaní</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ktorákoľvek zo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zmluvných</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strán oprávnená</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riešiť</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vzniknutý</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spor prostredníctvom</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príslušného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súdu.</w:t>
      </w:r>
    </w:p>
    <w:p w:rsidR="00BB7D37" w:rsidRPr="00AF4D62" w:rsidRDefault="00BB7D37">
      <w:pPr>
        <w:spacing w:before="5" w:after="0" w:line="150" w:lineRule="exact"/>
        <w:rPr>
          <w:sz w:val="15"/>
          <w:szCs w:val="15"/>
          <w:lang w:val="sk-SK"/>
        </w:rPr>
      </w:pPr>
    </w:p>
    <w:p w:rsidR="00BB7D37" w:rsidRPr="00AF4D62" w:rsidRDefault="00BB7D37">
      <w:pPr>
        <w:spacing w:after="0" w:line="200" w:lineRule="exact"/>
        <w:rPr>
          <w:sz w:val="20"/>
          <w:szCs w:val="20"/>
          <w:lang w:val="sk-SK"/>
        </w:rPr>
      </w:pPr>
    </w:p>
    <w:p w:rsidR="00607180" w:rsidRPr="00AF4D62" w:rsidRDefault="00607180">
      <w:pPr>
        <w:spacing w:after="0" w:line="346" w:lineRule="auto"/>
        <w:ind w:left="3454" w:right="3475"/>
        <w:jc w:val="center"/>
        <w:rPr>
          <w:rFonts w:ascii="Times New Roman" w:eastAsia="Times New Roman" w:hAnsi="Times New Roman" w:cs="Times New Roman"/>
          <w:b/>
          <w:bCs/>
          <w:sz w:val="24"/>
          <w:szCs w:val="24"/>
          <w:lang w:val="sk-SK"/>
        </w:rPr>
      </w:pPr>
      <w:r w:rsidRPr="00AF4D62">
        <w:rPr>
          <w:rFonts w:ascii="Times New Roman" w:eastAsia="Times New Roman" w:hAnsi="Times New Roman" w:cs="Times New Roman"/>
          <w:b/>
          <w:bCs/>
          <w:sz w:val="24"/>
          <w:szCs w:val="24"/>
          <w:lang w:val="sk-SK"/>
        </w:rPr>
        <w:t>Čl.</w:t>
      </w:r>
      <w:r w:rsidR="00532979">
        <w:rPr>
          <w:rFonts w:ascii="Times New Roman" w:eastAsia="Times New Roman" w:hAnsi="Times New Roman" w:cs="Times New Roman"/>
          <w:b/>
          <w:bCs/>
          <w:sz w:val="24"/>
          <w:szCs w:val="24"/>
          <w:lang w:val="sk-SK"/>
        </w:rPr>
        <w:t xml:space="preserve"> </w:t>
      </w:r>
      <w:r w:rsidR="007B39FA" w:rsidRPr="00AF4D62">
        <w:rPr>
          <w:rFonts w:ascii="Times New Roman" w:eastAsia="Times New Roman" w:hAnsi="Times New Roman" w:cs="Times New Roman"/>
          <w:b/>
          <w:bCs/>
          <w:spacing w:val="-1"/>
          <w:sz w:val="24"/>
          <w:szCs w:val="24"/>
          <w:lang w:val="sk-SK"/>
        </w:rPr>
        <w:t>I</w:t>
      </w:r>
      <w:r w:rsidRPr="00AF4D62">
        <w:rPr>
          <w:rFonts w:ascii="Times New Roman" w:eastAsia="Times New Roman" w:hAnsi="Times New Roman" w:cs="Times New Roman"/>
          <w:b/>
          <w:bCs/>
          <w:sz w:val="24"/>
          <w:szCs w:val="24"/>
          <w:lang w:val="sk-SK"/>
        </w:rPr>
        <w:t xml:space="preserve">X </w:t>
      </w:r>
    </w:p>
    <w:p w:rsidR="00BB7D37" w:rsidRPr="00AF4D62" w:rsidRDefault="00607180">
      <w:pPr>
        <w:spacing w:after="0" w:line="346" w:lineRule="auto"/>
        <w:ind w:left="3454" w:right="3475"/>
        <w:jc w:val="center"/>
        <w:rPr>
          <w:rFonts w:ascii="Times New Roman" w:eastAsia="Times New Roman" w:hAnsi="Times New Roman" w:cs="Times New Roman"/>
          <w:sz w:val="24"/>
          <w:szCs w:val="24"/>
          <w:lang w:val="sk-SK"/>
        </w:rPr>
      </w:pPr>
      <w:r w:rsidRPr="00AF4D62">
        <w:rPr>
          <w:rFonts w:ascii="Times New Roman" w:eastAsia="Times New Roman" w:hAnsi="Times New Roman" w:cs="Times New Roman"/>
          <w:b/>
          <w:bCs/>
          <w:w w:val="99"/>
          <w:sz w:val="24"/>
          <w:szCs w:val="24"/>
          <w:lang w:val="sk-SK"/>
        </w:rPr>
        <w:t>Závereč</w:t>
      </w:r>
      <w:r w:rsidRPr="00AF4D62">
        <w:rPr>
          <w:rFonts w:ascii="Times New Roman" w:eastAsia="Times New Roman" w:hAnsi="Times New Roman" w:cs="Times New Roman"/>
          <w:b/>
          <w:bCs/>
          <w:sz w:val="24"/>
          <w:szCs w:val="24"/>
          <w:lang w:val="sk-SK"/>
        </w:rPr>
        <w:t>né ustanovenia</w:t>
      </w:r>
    </w:p>
    <w:p w:rsidR="00BB7D37" w:rsidRPr="00AF4D62" w:rsidRDefault="00607180" w:rsidP="00B73090">
      <w:pPr>
        <w:pStyle w:val="Odsekzoznamu"/>
        <w:numPr>
          <w:ilvl w:val="0"/>
          <w:numId w:val="5"/>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Zmluva nadobúda platnosť dňom jej podpísania oboma zmluvnými stranami a</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účinnosť</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podľa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všeobecne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záväzných</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 xml:space="preserve">predpisov. Zmluvné strany berú na vedomie, že ich </w:t>
      </w:r>
      <w:r w:rsidR="002F2137" w:rsidRPr="00AF4D62">
        <w:rPr>
          <w:rFonts w:ascii="Times New Roman" w:eastAsia="Times New Roman" w:hAnsi="Times New Roman" w:cs="Times New Roman"/>
          <w:sz w:val="24"/>
          <w:szCs w:val="24"/>
          <w:lang w:val="sk-SK"/>
        </w:rPr>
        <w:t>zmluvný</w:t>
      </w:r>
      <w:r w:rsidRPr="00AF4D62">
        <w:rPr>
          <w:rFonts w:ascii="Times New Roman" w:eastAsia="Times New Roman" w:hAnsi="Times New Roman" w:cs="Times New Roman"/>
          <w:sz w:val="24"/>
          <w:szCs w:val="24"/>
          <w:lang w:val="sk-SK"/>
        </w:rPr>
        <w:t xml:space="preserve"> vzťah vznikol už registráciou Používateľa na Portáli a táto zmluva upresňuje podmienky poskytovania služby.</w:t>
      </w:r>
    </w:p>
    <w:p w:rsidR="00BB7D37" w:rsidRPr="00AF4D62" w:rsidRDefault="00607180" w:rsidP="00B73090">
      <w:pPr>
        <w:pStyle w:val="Odsekzoznamu"/>
        <w:numPr>
          <w:ilvl w:val="0"/>
          <w:numId w:val="5"/>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Obsah</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možné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meniť</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alebo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dopĺňať</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len</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formou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písomného očíslovaného dodatku,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podpísaného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oboma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zmluvnými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stranami.</w:t>
      </w:r>
    </w:p>
    <w:p w:rsidR="00BB7D37" w:rsidRPr="00AF4D62" w:rsidRDefault="00607180" w:rsidP="00B73090">
      <w:pPr>
        <w:pStyle w:val="Odsekzoznamu"/>
        <w:numPr>
          <w:ilvl w:val="0"/>
          <w:numId w:val="5"/>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Vzťahy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zmluvných</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strán,</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ktoré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nie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sú</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upravené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tejto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riadia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príslušnými všeobecne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záväznými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predpismi.</w:t>
      </w:r>
    </w:p>
    <w:p w:rsidR="00BB7D37" w:rsidRPr="00AF4D62" w:rsidRDefault="00607180" w:rsidP="00B73090">
      <w:pPr>
        <w:pStyle w:val="Odsekzoznamu"/>
        <w:numPr>
          <w:ilvl w:val="0"/>
          <w:numId w:val="5"/>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Zmluva</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vyhotovená</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dvoch</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rovnopisoch s</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platnosťou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originálu,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každá</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zmluvná</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strana dostane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jedno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vyhotovenie.</w:t>
      </w:r>
    </w:p>
    <w:p w:rsidR="00BB7D37" w:rsidRPr="00AF4D62" w:rsidRDefault="00607180" w:rsidP="005B47DC">
      <w:pPr>
        <w:pStyle w:val="Odsekzoznamu"/>
        <w:numPr>
          <w:ilvl w:val="0"/>
          <w:numId w:val="5"/>
        </w:numPr>
        <w:spacing w:before="60" w:after="0" w:line="240" w:lineRule="auto"/>
        <w:ind w:right="-20"/>
        <w:jc w:val="both"/>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Zmluvné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strany</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vyhlasujú,</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že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prečítali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zmluvu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jej</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prílohu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Obchodné</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podmienky, porozumeli</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i</w:t>
      </w:r>
      <w:r w:rsidR="00532979">
        <w:rPr>
          <w:rFonts w:ascii="Times New Roman" w:eastAsia="Times New Roman" w:hAnsi="Times New Roman" w:cs="Times New Roman"/>
          <w:sz w:val="24"/>
          <w:szCs w:val="24"/>
          <w:lang w:val="sk-SK"/>
        </w:rPr>
        <w:t>m </w:t>
      </w:r>
      <w:r w:rsidRPr="00AF4D62">
        <w:rPr>
          <w:rFonts w:ascii="Times New Roman" w:eastAsia="Times New Roman" w:hAnsi="Times New Roman" w:cs="Times New Roman"/>
          <w:sz w:val="24"/>
          <w:szCs w:val="24"/>
          <w:lang w:val="sk-SK"/>
        </w:rPr>
        <w:t>a</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n</w:t>
      </w:r>
      <w:r w:rsidR="00532979">
        <w:rPr>
          <w:rFonts w:ascii="Times New Roman" w:eastAsia="Times New Roman" w:hAnsi="Times New Roman" w:cs="Times New Roman"/>
          <w:sz w:val="24"/>
          <w:szCs w:val="24"/>
          <w:lang w:val="sk-SK"/>
        </w:rPr>
        <w:t xml:space="preserve">a </w:t>
      </w:r>
      <w:r w:rsidRPr="00AF4D62">
        <w:rPr>
          <w:rFonts w:ascii="Times New Roman" w:eastAsia="Times New Roman" w:hAnsi="Times New Roman" w:cs="Times New Roman"/>
          <w:sz w:val="24"/>
          <w:szCs w:val="24"/>
          <w:lang w:val="sk-SK"/>
        </w:rPr>
        <w:t>znak</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svojho</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súhlasu zmluvu</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podpisujú.</w:t>
      </w:r>
    </w:p>
    <w:p w:rsidR="001B4547" w:rsidRPr="00AF4D62" w:rsidRDefault="001B4547" w:rsidP="005B47DC">
      <w:pPr>
        <w:tabs>
          <w:tab w:val="left" w:pos="5060"/>
        </w:tabs>
        <w:spacing w:after="0" w:line="210" w:lineRule="atLeast"/>
        <w:ind w:left="113" w:right="391"/>
        <w:rPr>
          <w:rFonts w:ascii="Times New Roman" w:eastAsia="Times New Roman" w:hAnsi="Times New Roman" w:cs="Times New Roman"/>
          <w:sz w:val="24"/>
          <w:szCs w:val="24"/>
          <w:lang w:val="sk-SK"/>
        </w:rPr>
      </w:pPr>
    </w:p>
    <w:p w:rsidR="00532979" w:rsidRDefault="00532979" w:rsidP="005B47DC">
      <w:pPr>
        <w:tabs>
          <w:tab w:val="left" w:pos="5060"/>
        </w:tabs>
        <w:spacing w:after="0" w:line="210" w:lineRule="atLeast"/>
        <w:ind w:left="113" w:right="391"/>
        <w:rPr>
          <w:rFonts w:ascii="Times New Roman" w:eastAsia="Times New Roman" w:hAnsi="Times New Roman" w:cs="Times New Roman"/>
          <w:sz w:val="24"/>
          <w:szCs w:val="24"/>
          <w:lang w:val="sk-SK"/>
        </w:rPr>
      </w:pPr>
    </w:p>
    <w:p w:rsidR="00532979" w:rsidRDefault="00532979" w:rsidP="005B47DC">
      <w:pPr>
        <w:tabs>
          <w:tab w:val="left" w:pos="5060"/>
        </w:tabs>
        <w:spacing w:after="0" w:line="210" w:lineRule="atLeast"/>
        <w:ind w:left="113" w:right="391"/>
        <w:rPr>
          <w:rFonts w:ascii="Times New Roman" w:eastAsia="Times New Roman" w:hAnsi="Times New Roman" w:cs="Times New Roman"/>
          <w:sz w:val="24"/>
          <w:szCs w:val="24"/>
          <w:lang w:val="sk-SK"/>
        </w:rPr>
      </w:pPr>
    </w:p>
    <w:p w:rsidR="005B47DC" w:rsidRPr="00AF4D62" w:rsidRDefault="00607180" w:rsidP="005B47DC">
      <w:pPr>
        <w:tabs>
          <w:tab w:val="left" w:pos="5060"/>
        </w:tabs>
        <w:spacing w:after="0" w:line="210" w:lineRule="atLeast"/>
        <w:ind w:left="113" w:right="391"/>
        <w:rPr>
          <w:rFonts w:ascii="Times New Roman" w:eastAsia="Times New Roman" w:hAnsi="Times New Roman" w:cs="Times New Roman"/>
          <w:sz w:val="24"/>
          <w:szCs w:val="24"/>
          <w:lang w:val="sk-SK"/>
        </w:rPr>
      </w:pPr>
      <w:r w:rsidRPr="00AF4D62">
        <w:rPr>
          <w:rFonts w:ascii="Times New Roman" w:eastAsia="Times New Roman" w:hAnsi="Times New Roman" w:cs="Times New Roman"/>
          <w:sz w:val="24"/>
          <w:szCs w:val="24"/>
          <w:lang w:val="sk-SK"/>
        </w:rPr>
        <w:t>V</w:t>
      </w:r>
      <w:r w:rsidR="00532979">
        <w:rPr>
          <w:rFonts w:ascii="Times New Roman" w:eastAsia="Times New Roman" w:hAnsi="Times New Roman" w:cs="Times New Roman"/>
          <w:sz w:val="24"/>
          <w:szCs w:val="24"/>
          <w:lang w:val="sk-SK"/>
        </w:rPr>
        <w:t> </w:t>
      </w:r>
      <w:r w:rsidRPr="00AF4D62">
        <w:rPr>
          <w:rFonts w:ascii="Times New Roman" w:eastAsia="Times New Roman" w:hAnsi="Times New Roman" w:cs="Times New Roman"/>
          <w:sz w:val="24"/>
          <w:szCs w:val="24"/>
          <w:lang w:val="sk-SK"/>
        </w:rPr>
        <w:t>Bratislave</w:t>
      </w:r>
      <w:r w:rsidR="00532979">
        <w:rPr>
          <w:rFonts w:ascii="Times New Roman" w:eastAsia="Times New Roman" w:hAnsi="Times New Roman" w:cs="Times New Roman"/>
          <w:sz w:val="24"/>
          <w:szCs w:val="24"/>
          <w:lang w:val="sk-SK"/>
        </w:rPr>
        <w:t xml:space="preserve"> </w:t>
      </w:r>
      <w:r w:rsidRPr="00AF4D62">
        <w:rPr>
          <w:rFonts w:ascii="Times New Roman" w:eastAsia="Times New Roman" w:hAnsi="Times New Roman" w:cs="Times New Roman"/>
          <w:sz w:val="24"/>
          <w:szCs w:val="24"/>
          <w:lang w:val="sk-SK"/>
        </w:rPr>
        <w:t>dňa</w:t>
      </w:r>
      <w:r w:rsidR="00A43BCA">
        <w:rPr>
          <w:rFonts w:ascii="Times New Roman" w:eastAsia="Times New Roman" w:hAnsi="Times New Roman" w:cs="Times New Roman"/>
          <w:sz w:val="24"/>
          <w:szCs w:val="24"/>
          <w:lang w:val="sk-SK"/>
        </w:rPr>
        <w:t>, 1</w:t>
      </w:r>
      <w:r w:rsidR="00D14505">
        <w:rPr>
          <w:rFonts w:ascii="Times New Roman" w:eastAsia="Times New Roman" w:hAnsi="Times New Roman" w:cs="Times New Roman"/>
          <w:sz w:val="24"/>
          <w:szCs w:val="24"/>
          <w:lang w:val="sk-SK"/>
        </w:rPr>
        <w:t>4.</w:t>
      </w:r>
      <w:r w:rsidR="00A43BCA">
        <w:rPr>
          <w:rFonts w:ascii="Times New Roman" w:eastAsia="Times New Roman" w:hAnsi="Times New Roman" w:cs="Times New Roman"/>
          <w:sz w:val="24"/>
          <w:szCs w:val="24"/>
          <w:lang w:val="sk-SK"/>
        </w:rPr>
        <w:t xml:space="preserve"> augusta </w:t>
      </w:r>
      <w:r w:rsidR="00D14505">
        <w:rPr>
          <w:rFonts w:ascii="Times New Roman" w:eastAsia="Times New Roman" w:hAnsi="Times New Roman" w:cs="Times New Roman"/>
          <w:sz w:val="24"/>
          <w:szCs w:val="24"/>
          <w:lang w:val="sk-SK"/>
        </w:rPr>
        <w:t>2014</w:t>
      </w:r>
      <w:r w:rsidRPr="00AF4D62">
        <w:rPr>
          <w:rFonts w:ascii="Times New Roman" w:eastAsia="Times New Roman" w:hAnsi="Times New Roman" w:cs="Times New Roman"/>
          <w:sz w:val="24"/>
          <w:szCs w:val="24"/>
          <w:lang w:val="sk-SK"/>
        </w:rPr>
        <w:tab/>
        <w:t xml:space="preserve">V </w:t>
      </w:r>
      <w:r w:rsidR="00532979">
        <w:rPr>
          <w:rFonts w:ascii="Times New Roman" w:eastAsia="Times New Roman" w:hAnsi="Times New Roman" w:cs="Times New Roman"/>
          <w:sz w:val="24"/>
          <w:szCs w:val="24"/>
          <w:lang w:val="sk-SK"/>
        </w:rPr>
        <w:t>Nesvadoch</w:t>
      </w:r>
      <w:r w:rsidRPr="00AF4D62">
        <w:rPr>
          <w:rFonts w:ascii="Times New Roman" w:eastAsia="Times New Roman" w:hAnsi="Times New Roman" w:cs="Times New Roman"/>
          <w:sz w:val="24"/>
          <w:szCs w:val="24"/>
          <w:lang w:val="sk-SK"/>
        </w:rPr>
        <w:t xml:space="preserve"> dňa</w:t>
      </w:r>
      <w:r w:rsidR="00A43BCA">
        <w:rPr>
          <w:rFonts w:ascii="Times New Roman" w:eastAsia="Times New Roman" w:hAnsi="Times New Roman" w:cs="Times New Roman"/>
          <w:sz w:val="24"/>
          <w:szCs w:val="24"/>
          <w:lang w:val="sk-SK"/>
        </w:rPr>
        <w:t>,</w:t>
      </w:r>
      <w:r w:rsidR="00532979">
        <w:rPr>
          <w:rFonts w:ascii="Times New Roman" w:eastAsia="Times New Roman" w:hAnsi="Times New Roman" w:cs="Times New Roman"/>
          <w:sz w:val="24"/>
          <w:szCs w:val="24"/>
          <w:lang w:val="sk-SK"/>
        </w:rPr>
        <w:t xml:space="preserve"> 23. júla 2014</w:t>
      </w:r>
      <w:r w:rsidRPr="00AF4D62">
        <w:rPr>
          <w:rFonts w:ascii="Times New Roman" w:eastAsia="Times New Roman" w:hAnsi="Times New Roman" w:cs="Times New Roman"/>
          <w:sz w:val="24"/>
          <w:szCs w:val="24"/>
          <w:lang w:val="sk-SK"/>
        </w:rPr>
        <w:t xml:space="preserve"> </w:t>
      </w:r>
    </w:p>
    <w:p w:rsidR="005B47DC" w:rsidRPr="00AF4D62" w:rsidRDefault="005B47DC" w:rsidP="005B47DC">
      <w:pPr>
        <w:tabs>
          <w:tab w:val="left" w:pos="5060"/>
        </w:tabs>
        <w:spacing w:after="0" w:line="210" w:lineRule="atLeast"/>
        <w:ind w:left="113" w:right="391"/>
        <w:rPr>
          <w:rFonts w:ascii="Times New Roman" w:eastAsia="Times New Roman" w:hAnsi="Times New Roman" w:cs="Times New Roman"/>
          <w:sz w:val="24"/>
          <w:szCs w:val="24"/>
          <w:lang w:val="sk-SK"/>
        </w:rPr>
      </w:pPr>
    </w:p>
    <w:p w:rsidR="00532979" w:rsidRDefault="00532979" w:rsidP="005B47DC">
      <w:pPr>
        <w:tabs>
          <w:tab w:val="left" w:pos="5060"/>
        </w:tabs>
        <w:spacing w:after="0" w:line="210" w:lineRule="atLeast"/>
        <w:ind w:left="113" w:right="391"/>
        <w:rPr>
          <w:rFonts w:ascii="Times New Roman" w:eastAsia="Times New Roman" w:hAnsi="Times New Roman" w:cs="Times New Roman"/>
          <w:sz w:val="24"/>
          <w:szCs w:val="24"/>
          <w:lang w:val="sk-SK"/>
        </w:rPr>
      </w:pPr>
    </w:p>
    <w:p w:rsidR="00532979" w:rsidRDefault="00532979" w:rsidP="005B47DC">
      <w:pPr>
        <w:tabs>
          <w:tab w:val="left" w:pos="5060"/>
        </w:tabs>
        <w:spacing w:after="0" w:line="210" w:lineRule="atLeast"/>
        <w:ind w:left="113" w:right="391"/>
        <w:rPr>
          <w:rFonts w:ascii="Times New Roman" w:eastAsia="Times New Roman" w:hAnsi="Times New Roman" w:cs="Times New Roman"/>
          <w:sz w:val="24"/>
          <w:szCs w:val="24"/>
          <w:lang w:val="sk-SK"/>
        </w:rPr>
      </w:pPr>
    </w:p>
    <w:p w:rsidR="00532979" w:rsidRDefault="00532979" w:rsidP="005B47DC">
      <w:pPr>
        <w:tabs>
          <w:tab w:val="left" w:pos="5060"/>
        </w:tabs>
        <w:spacing w:after="0" w:line="210" w:lineRule="atLeast"/>
        <w:ind w:left="113" w:right="391"/>
        <w:rPr>
          <w:rFonts w:ascii="Times New Roman" w:eastAsia="Times New Roman" w:hAnsi="Times New Roman" w:cs="Times New Roman"/>
          <w:sz w:val="24"/>
          <w:szCs w:val="24"/>
          <w:lang w:val="sk-SK"/>
        </w:rPr>
      </w:pPr>
    </w:p>
    <w:p w:rsidR="00BB7D37" w:rsidRPr="00AF4D62" w:rsidRDefault="00A43BCA" w:rsidP="00A43BCA">
      <w:pPr>
        <w:spacing w:after="0" w:line="210" w:lineRule="atLeast"/>
        <w:ind w:left="113" w:right="391"/>
        <w:rPr>
          <w:rFonts w:ascii="Times New Roman" w:eastAsia="Times New Roman" w:hAnsi="Times New Roman" w:cs="Times New Roman"/>
          <w:sz w:val="24"/>
          <w:szCs w:val="24"/>
          <w:lang w:val="sk-SK"/>
        </w:rPr>
      </w:pPr>
      <w:r>
        <w:rPr>
          <w:rFonts w:ascii="Times New Roman" w:eastAsia="Times New Roman" w:hAnsi="Times New Roman" w:cs="Times New Roman"/>
          <w:sz w:val="24"/>
          <w:szCs w:val="24"/>
          <w:lang w:val="sk-SK"/>
        </w:rPr>
        <w:tab/>
      </w:r>
      <w:r w:rsidR="00607180" w:rsidRPr="00AF4D62">
        <w:rPr>
          <w:rFonts w:ascii="Times New Roman" w:eastAsia="Times New Roman" w:hAnsi="Times New Roman" w:cs="Times New Roman"/>
          <w:sz w:val="24"/>
          <w:szCs w:val="24"/>
          <w:lang w:val="sk-SK"/>
        </w:rPr>
        <w:t>Za</w:t>
      </w:r>
      <w:r w:rsidR="00532979">
        <w:rPr>
          <w:rFonts w:ascii="Times New Roman" w:eastAsia="Times New Roman" w:hAnsi="Times New Roman" w:cs="Times New Roman"/>
          <w:sz w:val="24"/>
          <w:szCs w:val="24"/>
          <w:lang w:val="sk-SK"/>
        </w:rPr>
        <w:t xml:space="preserve"> </w:t>
      </w:r>
      <w:r w:rsidR="00607180" w:rsidRPr="00AF4D62">
        <w:rPr>
          <w:rFonts w:ascii="Times New Roman" w:eastAsia="Times New Roman" w:hAnsi="Times New Roman" w:cs="Times New Roman"/>
          <w:sz w:val="24"/>
          <w:szCs w:val="24"/>
          <w:lang w:val="sk-SK"/>
        </w:rPr>
        <w:t>Poskytovateľa</w:t>
      </w:r>
      <w:r w:rsidR="00D14505">
        <w:rPr>
          <w:rFonts w:ascii="Times New Roman" w:eastAsia="Times New Roman" w:hAnsi="Times New Roman" w:cs="Times New Roman"/>
          <w:sz w:val="24"/>
          <w:szCs w:val="24"/>
          <w:lang w:val="sk-SK"/>
        </w:rPr>
        <w:t>:</w:t>
      </w:r>
      <w:r w:rsidR="00607180" w:rsidRPr="00AF4D62">
        <w:rPr>
          <w:rFonts w:ascii="Times New Roman" w:eastAsia="Times New Roman" w:hAnsi="Times New Roman" w:cs="Times New Roman"/>
          <w:sz w:val="24"/>
          <w:szCs w:val="24"/>
          <w:lang w:val="sk-SK"/>
        </w:rPr>
        <w:tab/>
      </w:r>
      <w:r>
        <w:rPr>
          <w:rFonts w:ascii="Times New Roman" w:eastAsia="Times New Roman" w:hAnsi="Times New Roman" w:cs="Times New Roman"/>
          <w:sz w:val="24"/>
          <w:szCs w:val="24"/>
          <w:lang w:val="sk-SK"/>
        </w:rPr>
        <w:tab/>
      </w:r>
      <w:r>
        <w:rPr>
          <w:rFonts w:ascii="Times New Roman" w:eastAsia="Times New Roman" w:hAnsi="Times New Roman" w:cs="Times New Roman"/>
          <w:sz w:val="24"/>
          <w:szCs w:val="24"/>
          <w:lang w:val="sk-SK"/>
        </w:rPr>
        <w:tab/>
      </w:r>
      <w:r>
        <w:rPr>
          <w:rFonts w:ascii="Times New Roman" w:eastAsia="Times New Roman" w:hAnsi="Times New Roman" w:cs="Times New Roman"/>
          <w:sz w:val="24"/>
          <w:szCs w:val="24"/>
          <w:lang w:val="sk-SK"/>
        </w:rPr>
        <w:tab/>
      </w:r>
      <w:r>
        <w:rPr>
          <w:rFonts w:ascii="Times New Roman" w:eastAsia="Times New Roman" w:hAnsi="Times New Roman" w:cs="Times New Roman"/>
          <w:sz w:val="24"/>
          <w:szCs w:val="24"/>
          <w:lang w:val="sk-SK"/>
        </w:rPr>
        <w:tab/>
      </w:r>
      <w:r w:rsidR="00607180" w:rsidRPr="00AF4D62">
        <w:rPr>
          <w:rFonts w:ascii="Times New Roman" w:eastAsia="Times New Roman" w:hAnsi="Times New Roman" w:cs="Times New Roman"/>
          <w:sz w:val="24"/>
          <w:szCs w:val="24"/>
          <w:lang w:val="sk-SK"/>
        </w:rPr>
        <w:t>Za</w:t>
      </w:r>
      <w:r w:rsidR="00532979">
        <w:rPr>
          <w:rFonts w:ascii="Times New Roman" w:eastAsia="Times New Roman" w:hAnsi="Times New Roman" w:cs="Times New Roman"/>
          <w:sz w:val="24"/>
          <w:szCs w:val="24"/>
          <w:lang w:val="sk-SK"/>
        </w:rPr>
        <w:t xml:space="preserve"> </w:t>
      </w:r>
      <w:r w:rsidR="00607180" w:rsidRPr="00AF4D62">
        <w:rPr>
          <w:rFonts w:ascii="Times New Roman" w:eastAsia="Times New Roman" w:hAnsi="Times New Roman" w:cs="Times New Roman"/>
          <w:sz w:val="24"/>
          <w:szCs w:val="24"/>
          <w:lang w:val="sk-SK"/>
        </w:rPr>
        <w:t>Používateľa</w:t>
      </w:r>
      <w:r w:rsidR="00D14505">
        <w:rPr>
          <w:rFonts w:ascii="Times New Roman" w:eastAsia="Times New Roman" w:hAnsi="Times New Roman" w:cs="Times New Roman"/>
          <w:sz w:val="24"/>
          <w:szCs w:val="24"/>
          <w:lang w:val="sk-SK"/>
        </w:rPr>
        <w:t>:</w:t>
      </w:r>
    </w:p>
    <w:p w:rsidR="00BB7D37" w:rsidRPr="00AF4D62" w:rsidRDefault="00BB7D37">
      <w:pPr>
        <w:spacing w:after="0" w:line="200" w:lineRule="exact"/>
        <w:rPr>
          <w:sz w:val="20"/>
          <w:szCs w:val="20"/>
          <w:lang w:val="sk-SK"/>
        </w:rPr>
      </w:pPr>
    </w:p>
    <w:p w:rsidR="00BB7D37" w:rsidRPr="00AF4D62" w:rsidRDefault="00BB7D37">
      <w:pPr>
        <w:spacing w:after="0" w:line="200" w:lineRule="exact"/>
        <w:rPr>
          <w:sz w:val="20"/>
          <w:szCs w:val="20"/>
          <w:lang w:val="sk-SK"/>
        </w:rPr>
      </w:pPr>
    </w:p>
    <w:p w:rsidR="00BB7D37" w:rsidRPr="00AF4D62" w:rsidRDefault="00BB7D37">
      <w:pPr>
        <w:spacing w:after="0" w:line="200" w:lineRule="exact"/>
        <w:rPr>
          <w:sz w:val="20"/>
          <w:szCs w:val="20"/>
          <w:lang w:val="sk-SK"/>
        </w:rPr>
      </w:pPr>
    </w:p>
    <w:sectPr w:rsidR="00BB7D37" w:rsidRPr="00AF4D62" w:rsidSect="00624925">
      <w:footerReference w:type="default" r:id="rId7"/>
      <w:pgSz w:w="11920" w:h="16840"/>
      <w:pgMar w:top="709" w:right="1147" w:bottom="880" w:left="1134" w:header="0" w:footer="6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FC" w:rsidRDefault="00B174FC">
      <w:pPr>
        <w:spacing w:after="0" w:line="240" w:lineRule="auto"/>
      </w:pPr>
      <w:r>
        <w:separator/>
      </w:r>
    </w:p>
  </w:endnote>
  <w:endnote w:type="continuationSeparator" w:id="1">
    <w:p w:rsidR="00B174FC" w:rsidRDefault="00B17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2659"/>
      <w:docPartObj>
        <w:docPartGallery w:val="Page Numbers (Bottom of Page)"/>
        <w:docPartUnique/>
      </w:docPartObj>
    </w:sdtPr>
    <w:sdtContent>
      <w:p w:rsidR="00624925" w:rsidRDefault="00A22384">
        <w:pPr>
          <w:pStyle w:val="Pta"/>
          <w:jc w:val="center"/>
        </w:pPr>
        <w:fldSimple w:instr=" PAGE   \* MERGEFORMAT ">
          <w:r w:rsidR="00A43BCA">
            <w:rPr>
              <w:noProof/>
            </w:rPr>
            <w:t>4</w:t>
          </w:r>
        </w:fldSimple>
      </w:p>
    </w:sdtContent>
  </w:sdt>
  <w:p w:rsidR="00532979" w:rsidRDefault="00532979">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FC" w:rsidRDefault="00B174FC">
      <w:pPr>
        <w:spacing w:after="0" w:line="240" w:lineRule="auto"/>
      </w:pPr>
      <w:r>
        <w:separator/>
      </w:r>
    </w:p>
  </w:footnote>
  <w:footnote w:type="continuationSeparator" w:id="1">
    <w:p w:rsidR="00B174FC" w:rsidRDefault="00B174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309E"/>
    <w:multiLevelType w:val="hybridMultilevel"/>
    <w:tmpl w:val="186061FE"/>
    <w:lvl w:ilvl="0" w:tplc="B0462074">
      <w:start w:val="1"/>
      <w:numFmt w:val="decimal"/>
      <w:lvlText w:val="%1."/>
      <w:lvlJc w:val="left"/>
      <w:pPr>
        <w:ind w:left="560" w:hanging="5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41C2BBF"/>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231811A0"/>
    <w:multiLevelType w:val="hybridMultilevel"/>
    <w:tmpl w:val="19E49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B5419A"/>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nsid w:val="29C46F95"/>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
    <w:nsid w:val="2F06414D"/>
    <w:multiLevelType w:val="multilevel"/>
    <w:tmpl w:val="C318F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1C7F6F"/>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7">
    <w:nsid w:val="42D34EA0"/>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8">
    <w:nsid w:val="5CD80D09"/>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9">
    <w:nsid w:val="7AD92246"/>
    <w:multiLevelType w:val="hybridMultilevel"/>
    <w:tmpl w:val="197E382A"/>
    <w:lvl w:ilvl="0" w:tplc="85C8B9E4">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0">
    <w:nsid w:val="7B444493"/>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1">
    <w:nsid w:val="7B5F2E5D"/>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2">
    <w:nsid w:val="7F5C48AC"/>
    <w:multiLevelType w:val="hybridMultilevel"/>
    <w:tmpl w:val="7958C63A"/>
    <w:lvl w:ilvl="0" w:tplc="85C8B9E4">
      <w:start w:val="1"/>
      <w:numFmt w:val="decimal"/>
      <w:lvlText w:val="%1."/>
      <w:lvlJc w:val="left"/>
      <w:pPr>
        <w:ind w:left="476" w:hanging="360"/>
      </w:pPr>
      <w:rPr>
        <w:rFonts w:hint="default"/>
      </w:rPr>
    </w:lvl>
    <w:lvl w:ilvl="1" w:tplc="04090001">
      <w:start w:val="1"/>
      <w:numFmt w:val="bullet"/>
      <w:lvlText w:val=""/>
      <w:lvlJc w:val="left"/>
      <w:pPr>
        <w:ind w:left="1196" w:hanging="360"/>
      </w:pPr>
      <w:rPr>
        <w:rFonts w:ascii="Symbol" w:hAnsi="Symbol" w:hint="default"/>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num w:numId="1">
    <w:abstractNumId w:val="1"/>
  </w:num>
  <w:num w:numId="2">
    <w:abstractNumId w:val="9"/>
  </w:num>
  <w:num w:numId="3">
    <w:abstractNumId w:val="8"/>
  </w:num>
  <w:num w:numId="4">
    <w:abstractNumId w:val="4"/>
  </w:num>
  <w:num w:numId="5">
    <w:abstractNumId w:val="12"/>
  </w:num>
  <w:num w:numId="6">
    <w:abstractNumId w:val="6"/>
  </w:num>
  <w:num w:numId="7">
    <w:abstractNumId w:val="3"/>
  </w:num>
  <w:num w:numId="8">
    <w:abstractNumId w:val="10"/>
  </w:num>
  <w:num w:numId="9">
    <w:abstractNumId w:val="11"/>
  </w:num>
  <w:num w:numId="10">
    <w:abstractNumId w:val="0"/>
  </w:num>
  <w:num w:numId="11">
    <w:abstractNumId w:val="7"/>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BB7D37"/>
    <w:rsid w:val="00004065"/>
    <w:rsid w:val="000261FD"/>
    <w:rsid w:val="00026A71"/>
    <w:rsid w:val="00094060"/>
    <w:rsid w:val="000A27B2"/>
    <w:rsid w:val="000A27CC"/>
    <w:rsid w:val="000A687D"/>
    <w:rsid w:val="000D18FB"/>
    <w:rsid w:val="000D3739"/>
    <w:rsid w:val="000D3D5A"/>
    <w:rsid w:val="000D62B0"/>
    <w:rsid w:val="000E45AE"/>
    <w:rsid w:val="00141674"/>
    <w:rsid w:val="00150E58"/>
    <w:rsid w:val="001531D0"/>
    <w:rsid w:val="00185399"/>
    <w:rsid w:val="001B18CD"/>
    <w:rsid w:val="001B3751"/>
    <w:rsid w:val="001B4547"/>
    <w:rsid w:val="001B6414"/>
    <w:rsid w:val="001B79B6"/>
    <w:rsid w:val="001D1C02"/>
    <w:rsid w:val="001F2EE8"/>
    <w:rsid w:val="001F4794"/>
    <w:rsid w:val="00205CDF"/>
    <w:rsid w:val="00206176"/>
    <w:rsid w:val="00206E40"/>
    <w:rsid w:val="00213C05"/>
    <w:rsid w:val="00233C2F"/>
    <w:rsid w:val="00253D13"/>
    <w:rsid w:val="00257B14"/>
    <w:rsid w:val="00281163"/>
    <w:rsid w:val="002A09F9"/>
    <w:rsid w:val="002C2D2C"/>
    <w:rsid w:val="002E65DC"/>
    <w:rsid w:val="002E6953"/>
    <w:rsid w:val="002E75BC"/>
    <w:rsid w:val="002F2137"/>
    <w:rsid w:val="003114CF"/>
    <w:rsid w:val="00315CE9"/>
    <w:rsid w:val="003310DD"/>
    <w:rsid w:val="0034365D"/>
    <w:rsid w:val="003572B5"/>
    <w:rsid w:val="00382D62"/>
    <w:rsid w:val="003B4FDD"/>
    <w:rsid w:val="003C4357"/>
    <w:rsid w:val="003D5B67"/>
    <w:rsid w:val="003F7E62"/>
    <w:rsid w:val="00401205"/>
    <w:rsid w:val="004445E0"/>
    <w:rsid w:val="00454B70"/>
    <w:rsid w:val="00455B3B"/>
    <w:rsid w:val="00463363"/>
    <w:rsid w:val="00485B8D"/>
    <w:rsid w:val="004909C3"/>
    <w:rsid w:val="004A209B"/>
    <w:rsid w:val="004D2F61"/>
    <w:rsid w:val="004F75C0"/>
    <w:rsid w:val="00524FF3"/>
    <w:rsid w:val="00532979"/>
    <w:rsid w:val="00534AFF"/>
    <w:rsid w:val="005364C5"/>
    <w:rsid w:val="0055239E"/>
    <w:rsid w:val="00556B34"/>
    <w:rsid w:val="005603E9"/>
    <w:rsid w:val="00560A86"/>
    <w:rsid w:val="00565D9B"/>
    <w:rsid w:val="005A7480"/>
    <w:rsid w:val="005B47DC"/>
    <w:rsid w:val="005D2306"/>
    <w:rsid w:val="005E75C0"/>
    <w:rsid w:val="00607180"/>
    <w:rsid w:val="006115B3"/>
    <w:rsid w:val="00612541"/>
    <w:rsid w:val="00624925"/>
    <w:rsid w:val="00630852"/>
    <w:rsid w:val="00640BBE"/>
    <w:rsid w:val="00642718"/>
    <w:rsid w:val="00646907"/>
    <w:rsid w:val="006738A1"/>
    <w:rsid w:val="00676900"/>
    <w:rsid w:val="006860A8"/>
    <w:rsid w:val="006A0BA2"/>
    <w:rsid w:val="006E735A"/>
    <w:rsid w:val="006F7F95"/>
    <w:rsid w:val="00706FC5"/>
    <w:rsid w:val="00715D1D"/>
    <w:rsid w:val="0072274B"/>
    <w:rsid w:val="00726190"/>
    <w:rsid w:val="00726D1C"/>
    <w:rsid w:val="007303FA"/>
    <w:rsid w:val="00733E87"/>
    <w:rsid w:val="00753C61"/>
    <w:rsid w:val="00757924"/>
    <w:rsid w:val="0076280F"/>
    <w:rsid w:val="007660C3"/>
    <w:rsid w:val="007735E5"/>
    <w:rsid w:val="00797AC3"/>
    <w:rsid w:val="007B014C"/>
    <w:rsid w:val="007B39FA"/>
    <w:rsid w:val="007C09D2"/>
    <w:rsid w:val="007D2CCE"/>
    <w:rsid w:val="00805DFF"/>
    <w:rsid w:val="0085085A"/>
    <w:rsid w:val="00862AF0"/>
    <w:rsid w:val="008702F7"/>
    <w:rsid w:val="00893CA7"/>
    <w:rsid w:val="008D4F30"/>
    <w:rsid w:val="009134D3"/>
    <w:rsid w:val="00923AC7"/>
    <w:rsid w:val="00943BEB"/>
    <w:rsid w:val="0097516B"/>
    <w:rsid w:val="009945B7"/>
    <w:rsid w:val="009B2CBD"/>
    <w:rsid w:val="009F3EBB"/>
    <w:rsid w:val="00A10619"/>
    <w:rsid w:val="00A22384"/>
    <w:rsid w:val="00A43BCA"/>
    <w:rsid w:val="00A752E4"/>
    <w:rsid w:val="00A80AAF"/>
    <w:rsid w:val="00AC04A9"/>
    <w:rsid w:val="00AC0CC0"/>
    <w:rsid w:val="00AC5C8A"/>
    <w:rsid w:val="00AD3831"/>
    <w:rsid w:val="00AF4D62"/>
    <w:rsid w:val="00B036D9"/>
    <w:rsid w:val="00B174FC"/>
    <w:rsid w:val="00B21FD5"/>
    <w:rsid w:val="00B25DFC"/>
    <w:rsid w:val="00B31EB7"/>
    <w:rsid w:val="00B374B2"/>
    <w:rsid w:val="00B61E43"/>
    <w:rsid w:val="00B70F87"/>
    <w:rsid w:val="00B73090"/>
    <w:rsid w:val="00B73846"/>
    <w:rsid w:val="00B855CD"/>
    <w:rsid w:val="00B95B71"/>
    <w:rsid w:val="00BA3717"/>
    <w:rsid w:val="00BB3623"/>
    <w:rsid w:val="00BB7D37"/>
    <w:rsid w:val="00BC0447"/>
    <w:rsid w:val="00BC7DF4"/>
    <w:rsid w:val="00BD26B9"/>
    <w:rsid w:val="00C21611"/>
    <w:rsid w:val="00C40A22"/>
    <w:rsid w:val="00C50D45"/>
    <w:rsid w:val="00C56F63"/>
    <w:rsid w:val="00C75E07"/>
    <w:rsid w:val="00C820BE"/>
    <w:rsid w:val="00CA5BDC"/>
    <w:rsid w:val="00CB48C1"/>
    <w:rsid w:val="00CD43D3"/>
    <w:rsid w:val="00CE4BB4"/>
    <w:rsid w:val="00CF5694"/>
    <w:rsid w:val="00CF5FF1"/>
    <w:rsid w:val="00D14505"/>
    <w:rsid w:val="00D213E4"/>
    <w:rsid w:val="00D37141"/>
    <w:rsid w:val="00D40D64"/>
    <w:rsid w:val="00D47AD5"/>
    <w:rsid w:val="00D504E9"/>
    <w:rsid w:val="00D66D75"/>
    <w:rsid w:val="00D73CF2"/>
    <w:rsid w:val="00D74F66"/>
    <w:rsid w:val="00D76897"/>
    <w:rsid w:val="00D82707"/>
    <w:rsid w:val="00D86E70"/>
    <w:rsid w:val="00DB1F99"/>
    <w:rsid w:val="00DD51AD"/>
    <w:rsid w:val="00DE2A34"/>
    <w:rsid w:val="00DE7B21"/>
    <w:rsid w:val="00DF3D5D"/>
    <w:rsid w:val="00E0018B"/>
    <w:rsid w:val="00E06DAB"/>
    <w:rsid w:val="00E51FBF"/>
    <w:rsid w:val="00E82074"/>
    <w:rsid w:val="00E96631"/>
    <w:rsid w:val="00EA17E8"/>
    <w:rsid w:val="00EA4309"/>
    <w:rsid w:val="00EB324D"/>
    <w:rsid w:val="00EB493F"/>
    <w:rsid w:val="00ED1637"/>
    <w:rsid w:val="00ED2CBA"/>
    <w:rsid w:val="00EF398D"/>
    <w:rsid w:val="00F06178"/>
    <w:rsid w:val="00F4015C"/>
    <w:rsid w:val="00F51F20"/>
    <w:rsid w:val="00F62B35"/>
    <w:rsid w:val="00F710D8"/>
    <w:rsid w:val="00F74CB0"/>
    <w:rsid w:val="00F876A6"/>
    <w:rsid w:val="00F87F1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3102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A4309"/>
    <w:rPr>
      <w:sz w:val="18"/>
      <w:szCs w:val="18"/>
    </w:rPr>
  </w:style>
  <w:style w:type="paragraph" w:styleId="Textkomentra">
    <w:name w:val="annotation text"/>
    <w:basedOn w:val="Normlny"/>
    <w:link w:val="TextkomentraChar"/>
    <w:uiPriority w:val="99"/>
    <w:semiHidden/>
    <w:unhideWhenUsed/>
    <w:rsid w:val="00EA4309"/>
    <w:pPr>
      <w:spacing w:line="240" w:lineRule="auto"/>
    </w:pPr>
    <w:rPr>
      <w:sz w:val="24"/>
      <w:szCs w:val="24"/>
    </w:rPr>
  </w:style>
  <w:style w:type="character" w:customStyle="1" w:styleId="TextkomentraChar">
    <w:name w:val="Text komentára Char"/>
    <w:basedOn w:val="Predvolenpsmoodseku"/>
    <w:link w:val="Textkomentra"/>
    <w:uiPriority w:val="99"/>
    <w:semiHidden/>
    <w:rsid w:val="00EA4309"/>
    <w:rPr>
      <w:sz w:val="24"/>
      <w:szCs w:val="24"/>
    </w:rPr>
  </w:style>
  <w:style w:type="paragraph" w:styleId="Textbubliny">
    <w:name w:val="Balloon Text"/>
    <w:basedOn w:val="Normlny"/>
    <w:link w:val="TextbublinyChar"/>
    <w:uiPriority w:val="99"/>
    <w:semiHidden/>
    <w:unhideWhenUsed/>
    <w:rsid w:val="00EA4309"/>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EA4309"/>
    <w:rPr>
      <w:rFonts w:ascii="Lucida Grande" w:hAnsi="Lucida Grande" w:cs="Lucida Grande"/>
      <w:sz w:val="18"/>
      <w:szCs w:val="18"/>
    </w:rPr>
  </w:style>
  <w:style w:type="paragraph" w:styleId="Odsekzoznamu">
    <w:name w:val="List Paragraph"/>
    <w:basedOn w:val="Normlny"/>
    <w:uiPriority w:val="34"/>
    <w:qFormat/>
    <w:rsid w:val="00EA4309"/>
    <w:pPr>
      <w:ind w:left="720"/>
      <w:contextualSpacing/>
    </w:pPr>
  </w:style>
  <w:style w:type="paragraph" w:styleId="Hlavika">
    <w:name w:val="header"/>
    <w:basedOn w:val="Normlny"/>
    <w:link w:val="HlavikaChar"/>
    <w:uiPriority w:val="99"/>
    <w:unhideWhenUsed/>
    <w:rsid w:val="00A80AAF"/>
    <w:pPr>
      <w:tabs>
        <w:tab w:val="center" w:pos="4320"/>
        <w:tab w:val="right" w:pos="8640"/>
      </w:tabs>
      <w:spacing w:after="0" w:line="240" w:lineRule="auto"/>
    </w:pPr>
  </w:style>
  <w:style w:type="character" w:customStyle="1" w:styleId="HlavikaChar">
    <w:name w:val="Hlavička Char"/>
    <w:basedOn w:val="Predvolenpsmoodseku"/>
    <w:link w:val="Hlavika"/>
    <w:uiPriority w:val="99"/>
    <w:rsid w:val="00A80AAF"/>
  </w:style>
  <w:style w:type="paragraph" w:styleId="Pta">
    <w:name w:val="footer"/>
    <w:basedOn w:val="Normlny"/>
    <w:link w:val="PtaChar"/>
    <w:uiPriority w:val="99"/>
    <w:unhideWhenUsed/>
    <w:rsid w:val="00A80AAF"/>
    <w:pPr>
      <w:tabs>
        <w:tab w:val="center" w:pos="4320"/>
        <w:tab w:val="right" w:pos="8640"/>
      </w:tabs>
      <w:spacing w:after="0" w:line="240" w:lineRule="auto"/>
    </w:pPr>
  </w:style>
  <w:style w:type="character" w:customStyle="1" w:styleId="PtaChar">
    <w:name w:val="Päta Char"/>
    <w:basedOn w:val="Predvolenpsmoodseku"/>
    <w:link w:val="Pta"/>
    <w:uiPriority w:val="99"/>
    <w:rsid w:val="00A80AAF"/>
  </w:style>
  <w:style w:type="paragraph" w:styleId="Predmetkomentra">
    <w:name w:val="annotation subject"/>
    <w:basedOn w:val="Textkomentra"/>
    <w:next w:val="Textkomentra"/>
    <w:link w:val="PredmetkomentraChar"/>
    <w:uiPriority w:val="99"/>
    <w:semiHidden/>
    <w:unhideWhenUsed/>
    <w:rsid w:val="0085085A"/>
    <w:rPr>
      <w:b/>
      <w:bCs/>
      <w:sz w:val="20"/>
      <w:szCs w:val="20"/>
    </w:rPr>
  </w:style>
  <w:style w:type="character" w:customStyle="1" w:styleId="PredmetkomentraChar">
    <w:name w:val="Predmet komentára Char"/>
    <w:basedOn w:val="TextkomentraChar"/>
    <w:link w:val="Predmetkomentra"/>
    <w:uiPriority w:val="99"/>
    <w:semiHidden/>
    <w:rsid w:val="0085085A"/>
    <w:rPr>
      <w:b/>
      <w:bCs/>
      <w:sz w:val="20"/>
      <w:szCs w:val="20"/>
    </w:rPr>
  </w:style>
  <w:style w:type="paragraph" w:styleId="Textpoznmkypodiarou">
    <w:name w:val="footnote text"/>
    <w:basedOn w:val="Normlny"/>
    <w:link w:val="TextpoznmkypodiarouChar"/>
    <w:uiPriority w:val="99"/>
    <w:unhideWhenUsed/>
    <w:rsid w:val="00B25DFC"/>
    <w:pPr>
      <w:spacing w:after="0" w:line="240" w:lineRule="auto"/>
    </w:pPr>
    <w:rPr>
      <w:sz w:val="24"/>
      <w:szCs w:val="24"/>
    </w:rPr>
  </w:style>
  <w:style w:type="character" w:customStyle="1" w:styleId="TextpoznmkypodiarouChar">
    <w:name w:val="Text poznámky pod čiarou Char"/>
    <w:basedOn w:val="Predvolenpsmoodseku"/>
    <w:link w:val="Textpoznmkypodiarou"/>
    <w:uiPriority w:val="99"/>
    <w:rsid w:val="00B25DFC"/>
    <w:rPr>
      <w:sz w:val="24"/>
      <w:szCs w:val="24"/>
    </w:rPr>
  </w:style>
  <w:style w:type="character" w:styleId="Odkaznapoznmkupodiarou">
    <w:name w:val="footnote reference"/>
    <w:basedOn w:val="Predvolenpsmoodseku"/>
    <w:uiPriority w:val="99"/>
    <w:unhideWhenUsed/>
    <w:rsid w:val="00B25DFC"/>
    <w:rPr>
      <w:vertAlign w:val="superscript"/>
    </w:rPr>
  </w:style>
  <w:style w:type="table" w:styleId="Mriekatabuky">
    <w:name w:val="Table Grid"/>
    <w:basedOn w:val="Normlnatabuka"/>
    <w:uiPriority w:val="59"/>
    <w:rsid w:val="0034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150E58"/>
    <w:pPr>
      <w:widowControl/>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1379</Words>
  <Characters>7866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110819-eGov-Zmluvy-samospravy</vt:lpstr>
    </vt:vector>
  </TitlesOfParts>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110819-eGov-Zmluvy-samospravy</dc:title>
  <dc:creator>Augustin Mrazik</dc:creator>
  <cp:lastModifiedBy>user</cp:lastModifiedBy>
  <cp:revision>5</cp:revision>
  <cp:lastPrinted>2013-09-13T09:07:00Z</cp:lastPrinted>
  <dcterms:created xsi:type="dcterms:W3CDTF">2014-08-06T11:41:00Z</dcterms:created>
  <dcterms:modified xsi:type="dcterms:W3CDTF">2014-08-21T09:48:00Z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2011-08-22T00:00:00Z</vt:filetime>
  </property>
  <property fmtid="{D5CDD505-2E9C-101B-9397-08002B2CF9AE}" pid="3" name="LastSaved">
    <vt:filetime>2013-07-30T00:00:00Z</vt:filetime>
  </property>
</Properties>
</file>