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7E" w:rsidRPr="003D3B73" w:rsidRDefault="006A257E" w:rsidP="0027497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D3B73">
        <w:rPr>
          <w:rFonts w:ascii="Arial" w:hAnsi="Arial" w:cs="Arial"/>
          <w:b/>
          <w:bCs/>
          <w:sz w:val="32"/>
          <w:szCs w:val="32"/>
        </w:rPr>
        <w:t>Zmluva o spoločnej propagácii č. 10/2012/14</w:t>
      </w:r>
    </w:p>
    <w:p w:rsidR="006A257E" w:rsidRPr="003D3B73" w:rsidRDefault="006A257E" w:rsidP="0000605C">
      <w:pPr>
        <w:jc w:val="center"/>
        <w:rPr>
          <w:rFonts w:ascii="Arial" w:hAnsi="Arial" w:cs="Arial"/>
        </w:rPr>
      </w:pPr>
      <w:r w:rsidRPr="003D3B73">
        <w:rPr>
          <w:rFonts w:ascii="Arial" w:hAnsi="Arial" w:cs="Arial"/>
        </w:rPr>
        <w:t>uzatvorená podľa § 51 </w:t>
      </w:r>
      <w:proofErr w:type="spellStart"/>
      <w:r w:rsidRPr="003D3B73">
        <w:rPr>
          <w:rFonts w:ascii="Arial" w:hAnsi="Arial" w:cs="Arial"/>
        </w:rPr>
        <w:t>Občianského</w:t>
      </w:r>
      <w:proofErr w:type="spellEnd"/>
      <w:r w:rsidRPr="003D3B73">
        <w:rPr>
          <w:rFonts w:ascii="Arial" w:hAnsi="Arial" w:cs="Arial"/>
        </w:rPr>
        <w:t xml:space="preserve"> zákonníka č. 40/1964 Zb. v znení neskorších predpisov</w:t>
      </w:r>
    </w:p>
    <w:p w:rsidR="006A257E" w:rsidRPr="003D3B73" w:rsidRDefault="006A257E" w:rsidP="0000605C">
      <w:pPr>
        <w:jc w:val="center"/>
        <w:rPr>
          <w:rFonts w:ascii="Arial" w:hAnsi="Arial" w:cs="Arial"/>
        </w:rPr>
      </w:pPr>
    </w:p>
    <w:p w:rsidR="006A257E" w:rsidRPr="003D3B73" w:rsidRDefault="006A257E" w:rsidP="00505EDF">
      <w:pPr>
        <w:jc w:val="center"/>
        <w:rPr>
          <w:rFonts w:cs="Times New Roman"/>
          <w:b/>
          <w:bCs/>
        </w:rPr>
      </w:pPr>
    </w:p>
    <w:p w:rsidR="006A257E" w:rsidRPr="003D3B73" w:rsidRDefault="006A257E" w:rsidP="00505ED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Galéria mesta Bratislavy</w:t>
      </w:r>
    </w:p>
    <w:p w:rsidR="006A257E" w:rsidRPr="003D3B73" w:rsidRDefault="006A257E" w:rsidP="00505ED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Františkánske nám. 11</w:t>
      </w:r>
    </w:p>
    <w:p w:rsidR="006A257E" w:rsidRPr="003D3B73" w:rsidRDefault="006A257E" w:rsidP="00505ED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815 35 Bratislava</w:t>
      </w:r>
    </w:p>
    <w:p w:rsidR="006A257E" w:rsidRPr="003D3B73" w:rsidRDefault="006A257E" w:rsidP="00505ED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zastúpená: PhDr. Ivan Jančár, riaditeľ</w:t>
      </w:r>
    </w:p>
    <w:p w:rsidR="006A257E" w:rsidRPr="003D3B73" w:rsidRDefault="006A257E" w:rsidP="009C391E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IČO: 00 179 752</w:t>
      </w:r>
    </w:p>
    <w:p w:rsidR="006A257E" w:rsidRPr="003D3B73" w:rsidRDefault="006A257E" w:rsidP="00505ED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bank. spojenie: VÚB Bratislava – mesto</w:t>
      </w:r>
      <w:r w:rsidRPr="003D3B73">
        <w:rPr>
          <w:rFonts w:ascii="Arial" w:hAnsi="Arial" w:cs="Arial"/>
          <w:sz w:val="22"/>
          <w:szCs w:val="22"/>
        </w:rPr>
        <w:tab/>
      </w:r>
      <w:r w:rsidRPr="003D3B73">
        <w:rPr>
          <w:rFonts w:ascii="Arial" w:hAnsi="Arial" w:cs="Arial"/>
          <w:sz w:val="22"/>
          <w:szCs w:val="22"/>
        </w:rPr>
        <w:tab/>
        <w:t xml:space="preserve">   </w:t>
      </w:r>
    </w:p>
    <w:p w:rsidR="006A257E" w:rsidRPr="003D3B73" w:rsidRDefault="006A257E" w:rsidP="00505EDF">
      <w:pPr>
        <w:rPr>
          <w:rFonts w:ascii="Arial" w:hAnsi="Arial" w:cs="Arial"/>
          <w:sz w:val="22"/>
          <w:szCs w:val="22"/>
        </w:rPr>
      </w:pPr>
      <w:proofErr w:type="spellStart"/>
      <w:r w:rsidRPr="003D3B73">
        <w:rPr>
          <w:rFonts w:ascii="Arial" w:hAnsi="Arial" w:cs="Arial"/>
          <w:sz w:val="22"/>
          <w:szCs w:val="22"/>
        </w:rPr>
        <w:t>č.ú</w:t>
      </w:r>
      <w:proofErr w:type="spellEnd"/>
      <w:r w:rsidRPr="003D3B73">
        <w:rPr>
          <w:rFonts w:ascii="Arial" w:hAnsi="Arial" w:cs="Arial"/>
          <w:sz w:val="22"/>
          <w:szCs w:val="22"/>
        </w:rPr>
        <w:t>.: 7231-012/0200</w:t>
      </w:r>
    </w:p>
    <w:p w:rsidR="006A257E" w:rsidRPr="003D3B73" w:rsidRDefault="006A257E" w:rsidP="00505ED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(ďalej len “GMB”)</w:t>
      </w: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Bratislavské kultúrne a informačné stredisko</w:t>
      </w: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Židovská 1</w:t>
      </w: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815 15 Bratislava</w:t>
      </w: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 xml:space="preserve">zastúpené: Ing. </w:t>
      </w:r>
      <w:smartTag w:uri="urn:schemas-microsoft-com:office:smarttags" w:element="PersonName">
        <w:r w:rsidRPr="003D3B73">
          <w:rPr>
            <w:rFonts w:ascii="Arial" w:hAnsi="Arial" w:cs="Arial"/>
            <w:sz w:val="22"/>
            <w:szCs w:val="22"/>
          </w:rPr>
          <w:t>Vladimír Grežo</w:t>
        </w:r>
      </w:smartTag>
      <w:r w:rsidRPr="003D3B73">
        <w:rPr>
          <w:rFonts w:ascii="Arial" w:hAnsi="Arial" w:cs="Arial"/>
          <w:sz w:val="22"/>
          <w:szCs w:val="22"/>
        </w:rPr>
        <w:t>, riaditeľ</w:t>
      </w: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IČO:</w:t>
      </w:r>
      <w:r w:rsidRPr="003D3B73">
        <w:t xml:space="preserve"> </w:t>
      </w:r>
      <w:r w:rsidRPr="003D3B73">
        <w:rPr>
          <w:rFonts w:ascii="Arial" w:hAnsi="Arial" w:cs="Arial"/>
          <w:sz w:val="22"/>
          <w:szCs w:val="22"/>
        </w:rPr>
        <w:t xml:space="preserve">00603481 </w:t>
      </w: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(ďalej len “BKIS”)</w:t>
      </w: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</w:p>
    <w:p w:rsidR="006A257E" w:rsidRPr="003D3B73" w:rsidRDefault="006A257E" w:rsidP="00866D3F">
      <w:pPr>
        <w:rPr>
          <w:rFonts w:ascii="Arial" w:hAnsi="Arial" w:cs="Arial"/>
          <w:b/>
          <w:bCs/>
        </w:rPr>
      </w:pPr>
      <w:r w:rsidRPr="003D3B73">
        <w:rPr>
          <w:rFonts w:ascii="Arial" w:hAnsi="Arial" w:cs="Arial"/>
          <w:sz w:val="22"/>
          <w:szCs w:val="22"/>
        </w:rPr>
        <w:t>(BKIS a GMB ďalej jednotlivo ako „zmluvná strana“ a spoločne ako „zmluvné strany“)</w:t>
      </w:r>
    </w:p>
    <w:p w:rsidR="006A257E" w:rsidRPr="003D3B73" w:rsidRDefault="006A257E" w:rsidP="00866D3F">
      <w:pPr>
        <w:rPr>
          <w:rFonts w:ascii="Arial" w:hAnsi="Arial" w:cs="Arial"/>
          <w:b/>
          <w:bCs/>
        </w:rPr>
      </w:pPr>
    </w:p>
    <w:p w:rsidR="006A257E" w:rsidRPr="003D3B73" w:rsidRDefault="006A257E" w:rsidP="00866D3F">
      <w:pPr>
        <w:rPr>
          <w:rFonts w:ascii="Arial" w:hAnsi="Arial" w:cs="Arial"/>
          <w:b/>
          <w:bCs/>
        </w:rPr>
      </w:pPr>
    </w:p>
    <w:p w:rsidR="006A257E" w:rsidRPr="003D3B73" w:rsidRDefault="006A257E" w:rsidP="00505E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>Čl. I</w:t>
      </w:r>
    </w:p>
    <w:p w:rsidR="006A257E" w:rsidRPr="003D3B73" w:rsidRDefault="006A257E" w:rsidP="00505E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>Preambula</w:t>
      </w:r>
    </w:p>
    <w:p w:rsidR="006A257E" w:rsidRPr="003D3B73" w:rsidRDefault="006A257E" w:rsidP="00505E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57E" w:rsidRPr="003D3B73" w:rsidRDefault="006A257E" w:rsidP="00DB6606">
      <w:pPr>
        <w:keepLines w:val="0"/>
        <w:numPr>
          <w:ilvl w:val="0"/>
          <w:numId w:val="21"/>
        </w:num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 xml:space="preserve">GMB je príspevkovou organizáciou Hlavného mesta Slovenskej republiky Bratislavy </w:t>
      </w:r>
      <w:r w:rsidRPr="003D3B73">
        <w:rPr>
          <w:rFonts w:ascii="Arial" w:hAnsi="Arial" w:cs="Arial"/>
          <w:i/>
          <w:iCs/>
          <w:sz w:val="22"/>
          <w:szCs w:val="22"/>
        </w:rPr>
        <w:t>(ďalej len ako “HM SR Bratislavy”)</w:t>
      </w:r>
      <w:r w:rsidRPr="003D3B73">
        <w:rPr>
          <w:rFonts w:ascii="Arial" w:hAnsi="Arial" w:cs="Arial"/>
          <w:sz w:val="22"/>
          <w:szCs w:val="22"/>
        </w:rPr>
        <w:t xml:space="preserve"> zriadená za účelom systematického zhromažďovania, odborného spracovávania, ochraňovania a sprístupňovania zbierkových predmetov z oblasti výtvarného umenia jednotlivých historických období a súčasnosti. </w:t>
      </w:r>
    </w:p>
    <w:p w:rsidR="006A257E" w:rsidRPr="003D3B73" w:rsidRDefault="006A257E" w:rsidP="00DB6606">
      <w:pPr>
        <w:keepLines w:val="0"/>
        <w:numPr>
          <w:ilvl w:val="0"/>
          <w:numId w:val="21"/>
        </w:num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BKIS je príspevkovou organizáciou HM SR Bratislavy, ktorá vytvára podmienky pre organizovanie programov, služieb a produktov v oblasti kultúry, cestovného ruchu, športu a spoločenského života a  ktorá z</w:t>
      </w:r>
      <w:r w:rsidRPr="003D3B73">
        <w:rPr>
          <w:rFonts w:ascii="Arial" w:hAnsi="Arial" w:cs="Arial"/>
          <w:sz w:val="22"/>
          <w:szCs w:val="22"/>
          <w:lang w:eastAsia="sk-SK"/>
        </w:rPr>
        <w:t>abezpečuje šírenie informácií a propagáciu Bratislavy ako turistickej destinácie na území Bratislavy.</w:t>
      </w:r>
    </w:p>
    <w:p w:rsidR="006A257E" w:rsidRPr="003D3B73" w:rsidRDefault="006A257E" w:rsidP="006D22D0">
      <w:pPr>
        <w:keepLines w:val="0"/>
        <w:numPr>
          <w:ilvl w:val="0"/>
          <w:numId w:val="21"/>
        </w:numPr>
        <w:tabs>
          <w:tab w:val="clear" w:pos="360"/>
          <w:tab w:val="num" w:pos="142"/>
        </w:tabs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V záujme plnenia úloh vyplývajúcich zo zriaďovacej listiny oboch zmluvných strán sa BKIS spolu s GMB dohodlo na vzájomnej spolupráci pri propagácii. Jej  cieľom je šíriť, sprístupňovať a tým zabezpečovať kultúrnu, osvetovú a umeleckú činnosť ako aj  aktívne sprístupňovať umelecké diela širokej verejnosti.</w:t>
      </w:r>
    </w:p>
    <w:p w:rsidR="006A257E" w:rsidRPr="003D3B73" w:rsidRDefault="006A257E" w:rsidP="006D22D0">
      <w:pPr>
        <w:keepLines w:val="0"/>
        <w:numPr>
          <w:ilvl w:val="0"/>
          <w:numId w:val="21"/>
        </w:numPr>
        <w:tabs>
          <w:tab w:val="clear" w:pos="360"/>
          <w:tab w:val="num" w:pos="142"/>
        </w:tabs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 xml:space="preserve">V zmysle uvedeného sa zmluvné strany, berúc do úvahy ich spoločné ciele a záujmy pri propagácii s cieľom vyššej účinnosti a efektívnosti a na základe príslušných zákonných ustanovení  dohodli na uzavretí tejto zmluvy o spoločnej propagácii.   </w:t>
      </w:r>
    </w:p>
    <w:p w:rsidR="006A257E" w:rsidRPr="003D3B73" w:rsidRDefault="006A257E" w:rsidP="006D22D0">
      <w:pPr>
        <w:keepLines w:val="0"/>
        <w:overflowPunct/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</w:p>
    <w:p w:rsidR="006A257E" w:rsidRPr="003D3B73" w:rsidRDefault="006A257E" w:rsidP="00B63D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>Čl. II</w:t>
      </w:r>
    </w:p>
    <w:p w:rsidR="006A257E" w:rsidRPr="003D3B73" w:rsidRDefault="006A257E" w:rsidP="00B63D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 xml:space="preserve"> Predmet  zmluvy</w:t>
      </w:r>
    </w:p>
    <w:p w:rsidR="006A257E" w:rsidRPr="003D3B73" w:rsidRDefault="006A257E" w:rsidP="00B63DCF">
      <w:pPr>
        <w:rPr>
          <w:rFonts w:ascii="Arial" w:hAnsi="Arial" w:cs="Arial"/>
          <w:b/>
          <w:bCs/>
          <w:sz w:val="22"/>
          <w:szCs w:val="22"/>
        </w:rPr>
      </w:pPr>
    </w:p>
    <w:p w:rsidR="006A257E" w:rsidRPr="003D3B73" w:rsidRDefault="006A257E" w:rsidP="00266F86">
      <w:pPr>
        <w:pStyle w:val="Odsekzoznamu"/>
        <w:numPr>
          <w:ilvl w:val="0"/>
          <w:numId w:val="30"/>
        </w:numPr>
        <w:ind w:right="-142"/>
        <w:jc w:val="both"/>
        <w:rPr>
          <w:rFonts w:ascii="Arial" w:hAnsi="Arial" w:cs="Arial"/>
        </w:rPr>
      </w:pPr>
      <w:r w:rsidRPr="003D3B73">
        <w:rPr>
          <w:rFonts w:ascii="Arial" w:hAnsi="Arial" w:cs="Arial"/>
        </w:rPr>
        <w:t>Predmetom tejto zmluvy je spoločná dlhodobá spolupráca zmluvných strán spočívajúca  v podpore propagácii výstav organizovaných GMB na  území mesta Bratislavy a v podpore kultúrnej činnosti BKIS.</w:t>
      </w:r>
    </w:p>
    <w:p w:rsidR="006A257E" w:rsidRPr="003D3B73" w:rsidRDefault="006A257E" w:rsidP="00266F86">
      <w:pPr>
        <w:pStyle w:val="Odsekzoznamu"/>
        <w:numPr>
          <w:ilvl w:val="0"/>
          <w:numId w:val="30"/>
        </w:numPr>
        <w:ind w:right="-142"/>
        <w:jc w:val="both"/>
        <w:rPr>
          <w:rFonts w:ascii="Arial" w:hAnsi="Arial" w:cs="Arial"/>
        </w:rPr>
      </w:pPr>
      <w:r w:rsidRPr="003D3B73">
        <w:rPr>
          <w:rFonts w:ascii="Arial" w:hAnsi="Arial" w:cs="Arial"/>
        </w:rPr>
        <w:t>Predmetom Zmluvy je spoločná účinn</w:t>
      </w:r>
      <w:r w:rsidR="00EA04C1" w:rsidRPr="003D3B73">
        <w:rPr>
          <w:rFonts w:ascii="Arial" w:hAnsi="Arial" w:cs="Arial"/>
        </w:rPr>
        <w:t>á</w:t>
      </w:r>
      <w:r w:rsidRPr="003D3B73">
        <w:rPr>
          <w:rFonts w:ascii="Arial" w:hAnsi="Arial" w:cs="Arial"/>
        </w:rPr>
        <w:t xml:space="preserve"> a efektívna propagácia podujatí organizovaných BKIS a GMB za účelom zvyšovania povedomia o činnosti zmluvných strán medzi širokou verejnosťou</w:t>
      </w:r>
    </w:p>
    <w:p w:rsidR="00E52A5B" w:rsidRDefault="00E52A5B" w:rsidP="001550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52A5B" w:rsidRDefault="00E52A5B" w:rsidP="001550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57E" w:rsidRPr="003D3B73" w:rsidRDefault="006A257E" w:rsidP="001550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lastRenderedPageBreak/>
        <w:t>Čl. III</w:t>
      </w:r>
    </w:p>
    <w:p w:rsidR="006A257E" w:rsidRPr="003D3B73" w:rsidRDefault="006A257E" w:rsidP="006D22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>Záväzky zmluvných strán</w:t>
      </w:r>
    </w:p>
    <w:p w:rsidR="006A257E" w:rsidRPr="003D3B73" w:rsidRDefault="006A257E" w:rsidP="00866D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57E" w:rsidRPr="003D3B73" w:rsidRDefault="006A257E" w:rsidP="00866D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57E" w:rsidRPr="003D3B73" w:rsidRDefault="006A257E" w:rsidP="00866D3F">
      <w:pPr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>1/ BKIS sa zaväzuje:</w:t>
      </w:r>
    </w:p>
    <w:p w:rsidR="006A257E" w:rsidRPr="003D3B73" w:rsidRDefault="006A257E" w:rsidP="00F05C31">
      <w:pPr>
        <w:pStyle w:val="Odsekzoznamu"/>
        <w:numPr>
          <w:ilvl w:val="0"/>
          <w:numId w:val="33"/>
        </w:numPr>
        <w:rPr>
          <w:rFonts w:ascii="Arial" w:hAnsi="Arial" w:cs="Arial"/>
        </w:rPr>
      </w:pPr>
      <w:r w:rsidRPr="003D3B73">
        <w:rPr>
          <w:rFonts w:ascii="Arial" w:hAnsi="Arial" w:cs="Arial"/>
        </w:rPr>
        <w:t>využiť reklamné plochy na území mesta Bratislavy na umiestnenie plagátov (min 50 ks)rozmeru A1 propagujúcich výstavy organizované GMB, ktoré sú bližšie špecifikované v prílohe  tejto Zmluv</w:t>
      </w:r>
      <w:r w:rsidR="00EA04C1" w:rsidRPr="003D3B73">
        <w:rPr>
          <w:rFonts w:ascii="Arial" w:hAnsi="Arial" w:cs="Arial"/>
        </w:rPr>
        <w:t>y (ďalej len „Výstavy“)</w:t>
      </w:r>
      <w:r w:rsidRPr="003D3B73">
        <w:rPr>
          <w:rFonts w:ascii="Arial" w:hAnsi="Arial" w:cs="Arial"/>
        </w:rPr>
        <w:t xml:space="preserve"> a logo BKIS a</w:t>
      </w:r>
      <w:r w:rsidR="00EA04C1" w:rsidRPr="003D3B73">
        <w:rPr>
          <w:rFonts w:ascii="Arial" w:hAnsi="Arial" w:cs="Arial"/>
        </w:rPr>
        <w:t xml:space="preserve"> logo HM SR Bratislavy </w:t>
      </w:r>
      <w:r w:rsidRPr="003D3B73">
        <w:rPr>
          <w:rFonts w:ascii="Arial" w:hAnsi="Arial" w:cs="Arial"/>
        </w:rPr>
        <w:t xml:space="preserve"> po dobu najmenej dvoch týždňov v </w:t>
      </w:r>
      <w:r w:rsidR="00EA04C1" w:rsidRPr="003D3B73">
        <w:rPr>
          <w:rFonts w:ascii="Arial" w:hAnsi="Arial" w:cs="Arial"/>
        </w:rPr>
        <w:t>č</w:t>
      </w:r>
      <w:r w:rsidRPr="003D3B73">
        <w:rPr>
          <w:rFonts w:ascii="Arial" w:hAnsi="Arial" w:cs="Arial"/>
        </w:rPr>
        <w:t xml:space="preserve">ase trvania jednotlivých </w:t>
      </w:r>
      <w:r w:rsidR="00EA04C1" w:rsidRPr="003D3B73">
        <w:rPr>
          <w:rFonts w:ascii="Arial" w:hAnsi="Arial" w:cs="Arial"/>
        </w:rPr>
        <w:t>V</w:t>
      </w:r>
      <w:r w:rsidRPr="003D3B73">
        <w:rPr>
          <w:rFonts w:ascii="Arial" w:hAnsi="Arial" w:cs="Arial"/>
        </w:rPr>
        <w:t>ýstav</w:t>
      </w:r>
      <w:r w:rsidR="00EA04C1" w:rsidRPr="003D3B73">
        <w:rPr>
          <w:rFonts w:ascii="Arial" w:hAnsi="Arial" w:cs="Arial"/>
        </w:rPr>
        <w:t>.</w:t>
      </w:r>
    </w:p>
    <w:p w:rsidR="006A257E" w:rsidRPr="003D3B73" w:rsidRDefault="006A257E" w:rsidP="00866D3F">
      <w:pPr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 xml:space="preserve">2/ GMB sa zaväzuje: </w:t>
      </w:r>
    </w:p>
    <w:p w:rsidR="006A257E" w:rsidRPr="003D3B73" w:rsidRDefault="006A257E" w:rsidP="005A4E32">
      <w:pPr>
        <w:pStyle w:val="odrazkap2"/>
        <w:numPr>
          <w:ilvl w:val="0"/>
          <w:numId w:val="28"/>
        </w:numPr>
        <w:spacing w:after="0" w:line="240" w:lineRule="auto"/>
        <w:ind w:left="595" w:hanging="357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>vyrobiť a dodať BKIS programové plagáty s logom BKIS a</w:t>
      </w:r>
      <w:r w:rsidR="00EA04C1" w:rsidRPr="003D3B73">
        <w:rPr>
          <w:rFonts w:ascii="Arial" w:hAnsi="Arial" w:cs="Arial"/>
          <w:color w:val="auto"/>
          <w:sz w:val="22"/>
          <w:szCs w:val="22"/>
        </w:rPr>
        <w:t> HM SR Bratislavy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 propagujúce </w:t>
      </w:r>
      <w:r w:rsidR="00EA04C1" w:rsidRPr="003D3B73">
        <w:rPr>
          <w:rFonts w:ascii="Arial" w:hAnsi="Arial" w:cs="Arial"/>
          <w:color w:val="auto"/>
          <w:sz w:val="22"/>
          <w:szCs w:val="22"/>
        </w:rPr>
        <w:t>V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ýstavy, , za účelom ich umiestnenia na reklamných plochách BKIS v dohodnutom termíne a počte minimálne 50ks; GMB sa zaväzuje dodať BKIS plagáty v lehote </w:t>
      </w:r>
      <w:r w:rsidR="00EA04C1" w:rsidRPr="003D3B73">
        <w:rPr>
          <w:rFonts w:ascii="Arial" w:hAnsi="Arial" w:cs="Arial"/>
          <w:color w:val="auto"/>
          <w:sz w:val="22"/>
          <w:szCs w:val="22"/>
        </w:rPr>
        <w:t>minimálne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 </w:t>
      </w:r>
      <w:r w:rsidR="00BC2167" w:rsidRPr="003D3B73">
        <w:rPr>
          <w:rFonts w:ascii="Arial" w:hAnsi="Arial" w:cs="Arial"/>
          <w:color w:val="auto"/>
          <w:sz w:val="22"/>
          <w:szCs w:val="22"/>
        </w:rPr>
        <w:t>5</w:t>
      </w:r>
      <w:r w:rsidR="00BC2167" w:rsidRPr="003D3B73">
        <w:rPr>
          <w:rFonts w:ascii="Arial" w:hAnsi="Arial" w:cs="Arial"/>
          <w:color w:val="auto"/>
          <w:sz w:val="22"/>
          <w:szCs w:val="22"/>
        </w:rPr>
        <w:t xml:space="preserve"> </w:t>
      </w:r>
      <w:r w:rsidRPr="003D3B73">
        <w:rPr>
          <w:rFonts w:ascii="Arial" w:hAnsi="Arial" w:cs="Arial"/>
          <w:color w:val="auto"/>
          <w:sz w:val="22"/>
          <w:szCs w:val="22"/>
        </w:rPr>
        <w:t>dní pred dohodnutým termínom umiestnenia.</w:t>
      </w:r>
    </w:p>
    <w:p w:rsidR="006A257E" w:rsidRPr="003D3B73" w:rsidRDefault="006A257E" w:rsidP="005A4E32">
      <w:pPr>
        <w:pStyle w:val="odrazkap2"/>
        <w:numPr>
          <w:ilvl w:val="0"/>
          <w:numId w:val="28"/>
        </w:numPr>
        <w:spacing w:after="0" w:line="240" w:lineRule="auto"/>
        <w:ind w:left="595" w:hanging="357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>dodané plagáty podľa písmena a) bodu 2</w:t>
      </w:r>
      <w:r w:rsidR="00EA04C1" w:rsidRPr="003D3B73">
        <w:rPr>
          <w:rFonts w:ascii="Arial" w:hAnsi="Arial" w:cs="Arial"/>
          <w:color w:val="auto"/>
          <w:sz w:val="22"/>
          <w:szCs w:val="22"/>
        </w:rPr>
        <w:t>/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 budú v súlade s</w:t>
      </w:r>
      <w:r w:rsidR="00EA04C1" w:rsidRPr="003D3B73">
        <w:rPr>
          <w:rFonts w:ascii="Arial" w:hAnsi="Arial" w:cs="Arial"/>
          <w:color w:val="auto"/>
          <w:sz w:val="22"/>
          <w:szCs w:val="22"/>
        </w:rPr>
        <w:t xml:space="preserve"> právnymi predpismi upravujúcimi oblasť 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duševného vlastníctva a GMB sa zaväzuje </w:t>
      </w:r>
      <w:proofErr w:type="spellStart"/>
      <w:r w:rsidRPr="003D3B73">
        <w:rPr>
          <w:rFonts w:ascii="Arial" w:hAnsi="Arial" w:cs="Arial"/>
          <w:color w:val="auto"/>
          <w:sz w:val="22"/>
          <w:szCs w:val="22"/>
        </w:rPr>
        <w:t>vysporiadať</w:t>
      </w:r>
      <w:proofErr w:type="spellEnd"/>
      <w:r w:rsidRPr="003D3B73">
        <w:rPr>
          <w:rFonts w:ascii="Arial" w:hAnsi="Arial" w:cs="Arial"/>
          <w:color w:val="auto"/>
          <w:sz w:val="22"/>
          <w:szCs w:val="22"/>
        </w:rPr>
        <w:t xml:space="preserve"> akékoľvek nároky tretích strán súvisiacich s</w:t>
      </w:r>
      <w:r w:rsidR="00EA04C1" w:rsidRPr="003D3B73">
        <w:rPr>
          <w:rFonts w:ascii="Arial" w:hAnsi="Arial" w:cs="Arial"/>
          <w:color w:val="auto"/>
          <w:sz w:val="22"/>
          <w:szCs w:val="22"/>
        </w:rPr>
        <w:t> </w:t>
      </w:r>
      <w:r w:rsidRPr="003D3B73">
        <w:rPr>
          <w:rFonts w:ascii="Arial" w:hAnsi="Arial" w:cs="Arial"/>
          <w:color w:val="auto"/>
          <w:sz w:val="22"/>
          <w:szCs w:val="22"/>
        </w:rPr>
        <w:t>porušením</w:t>
      </w:r>
      <w:r w:rsidR="00EA04C1" w:rsidRPr="003D3B73">
        <w:rPr>
          <w:rFonts w:ascii="Arial" w:hAnsi="Arial" w:cs="Arial"/>
          <w:color w:val="auto"/>
          <w:sz w:val="22"/>
          <w:szCs w:val="22"/>
        </w:rPr>
        <w:t xml:space="preserve"> týchto predpisov</w:t>
      </w:r>
      <w:r w:rsidRPr="003D3B73">
        <w:rPr>
          <w:rFonts w:ascii="Arial" w:hAnsi="Arial" w:cs="Arial"/>
          <w:color w:val="auto"/>
          <w:sz w:val="22"/>
          <w:szCs w:val="22"/>
        </w:rPr>
        <w:t>.</w:t>
      </w:r>
    </w:p>
    <w:p w:rsidR="006A257E" w:rsidRPr="003D3B73" w:rsidRDefault="006A257E" w:rsidP="005A4E32">
      <w:pPr>
        <w:pStyle w:val="odrazkap2"/>
        <w:numPr>
          <w:ilvl w:val="0"/>
          <w:numId w:val="28"/>
        </w:numPr>
        <w:spacing w:after="0" w:line="240" w:lineRule="auto"/>
        <w:ind w:left="595" w:hanging="357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 xml:space="preserve">uviesť obchodné meno a logo BKIS na všetkých propagačných materiáloch k jednotlivým </w:t>
      </w:r>
      <w:r w:rsidR="00EA04C1" w:rsidRPr="003D3B73">
        <w:rPr>
          <w:rFonts w:ascii="Arial" w:hAnsi="Arial" w:cs="Arial"/>
          <w:color w:val="auto"/>
          <w:sz w:val="22"/>
          <w:szCs w:val="22"/>
        </w:rPr>
        <w:t>V</w:t>
      </w:r>
      <w:r w:rsidRPr="003D3B73">
        <w:rPr>
          <w:rFonts w:ascii="Arial" w:hAnsi="Arial" w:cs="Arial"/>
          <w:color w:val="auto"/>
          <w:sz w:val="22"/>
          <w:szCs w:val="22"/>
        </w:rPr>
        <w:t>ýstavám, a to najmä ale nie</w:t>
      </w:r>
      <w:r w:rsidR="00EA04C1" w:rsidRPr="003D3B73">
        <w:rPr>
          <w:rFonts w:ascii="Arial" w:hAnsi="Arial" w:cs="Arial"/>
          <w:color w:val="auto"/>
          <w:sz w:val="22"/>
          <w:szCs w:val="22"/>
        </w:rPr>
        <w:t>len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 na plagátoch, pozvánkach, tlačových správach, </w:t>
      </w:r>
      <w:proofErr w:type="spellStart"/>
      <w:r w:rsidRPr="003D3B73">
        <w:rPr>
          <w:rFonts w:ascii="Arial" w:hAnsi="Arial" w:cs="Arial"/>
          <w:color w:val="auto"/>
          <w:sz w:val="22"/>
          <w:szCs w:val="22"/>
        </w:rPr>
        <w:t>banneri</w:t>
      </w:r>
      <w:proofErr w:type="spellEnd"/>
      <w:r w:rsidRPr="003D3B73">
        <w:rPr>
          <w:rFonts w:ascii="Arial" w:hAnsi="Arial" w:cs="Arial"/>
          <w:color w:val="auto"/>
          <w:sz w:val="22"/>
          <w:szCs w:val="22"/>
        </w:rPr>
        <w:t xml:space="preserve"> na fasáde </w:t>
      </w:r>
      <w:r w:rsidR="00EA04C1" w:rsidRPr="003D3B73">
        <w:rPr>
          <w:rFonts w:ascii="Arial" w:hAnsi="Arial" w:cs="Arial"/>
          <w:color w:val="auto"/>
          <w:sz w:val="22"/>
          <w:szCs w:val="22"/>
        </w:rPr>
        <w:t xml:space="preserve">objektov 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GMB </w:t>
      </w:r>
    </w:p>
    <w:p w:rsidR="006A257E" w:rsidRPr="003D3B73" w:rsidRDefault="006A257E" w:rsidP="005A4E32">
      <w:pPr>
        <w:pStyle w:val="odrazkap2"/>
        <w:numPr>
          <w:ilvl w:val="0"/>
          <w:numId w:val="28"/>
        </w:numPr>
        <w:spacing w:after="0" w:line="240" w:lineRule="auto"/>
        <w:ind w:left="595" w:hanging="357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 xml:space="preserve">propagovať BKIS a programy Kultúrneho leta a hradných slávností počas tlačových konferencií a vernisáží </w:t>
      </w:r>
      <w:r w:rsidR="00EA04C1" w:rsidRPr="003D3B73">
        <w:rPr>
          <w:rFonts w:ascii="Arial" w:hAnsi="Arial" w:cs="Arial"/>
          <w:color w:val="auto"/>
          <w:sz w:val="22"/>
          <w:szCs w:val="22"/>
        </w:rPr>
        <w:t>V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ýstav </w:t>
      </w:r>
    </w:p>
    <w:p w:rsidR="006A257E" w:rsidRPr="003D3B73" w:rsidRDefault="006A257E" w:rsidP="005A4E32">
      <w:pPr>
        <w:pStyle w:val="odrazkap2"/>
        <w:numPr>
          <w:ilvl w:val="0"/>
          <w:numId w:val="28"/>
        </w:numPr>
        <w:spacing w:after="0" w:line="240" w:lineRule="auto"/>
        <w:ind w:left="595" w:hanging="357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>propagovať vybrané kultúrne a divadelné podujatia Kultúrneho leta a hradných slávností a MDPOH v priestoroch GMB formou distribúcie programových letákov BKIS verejnosti a návštevníkom GMB</w:t>
      </w:r>
    </w:p>
    <w:p w:rsidR="006A257E" w:rsidRPr="003D3B73" w:rsidRDefault="009B2988" w:rsidP="00B6495E">
      <w:pPr>
        <w:pStyle w:val="odrazkap2"/>
        <w:numPr>
          <w:ilvl w:val="0"/>
          <w:numId w:val="28"/>
        </w:numPr>
        <w:spacing w:after="0" w:line="240" w:lineRule="auto"/>
        <w:ind w:left="595" w:hanging="357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 xml:space="preserve">s BKIS sa </w:t>
      </w:r>
      <w:r w:rsidR="006A257E" w:rsidRPr="003D3B73">
        <w:rPr>
          <w:rFonts w:ascii="Arial" w:hAnsi="Arial" w:cs="Arial"/>
          <w:color w:val="auto"/>
          <w:sz w:val="22"/>
          <w:szCs w:val="22"/>
        </w:rPr>
        <w:t>spol</w:t>
      </w:r>
      <w:r w:rsidR="00EA04C1" w:rsidRPr="003D3B73">
        <w:rPr>
          <w:rFonts w:ascii="Arial" w:hAnsi="Arial" w:cs="Arial"/>
          <w:color w:val="auto"/>
          <w:sz w:val="22"/>
          <w:szCs w:val="22"/>
        </w:rPr>
        <w:t xml:space="preserve">upodieľať  na </w:t>
      </w:r>
      <w:r w:rsidR="006A257E" w:rsidRPr="003D3B73">
        <w:rPr>
          <w:rFonts w:ascii="Arial" w:hAnsi="Arial" w:cs="Arial"/>
          <w:color w:val="auto"/>
          <w:sz w:val="22"/>
          <w:szCs w:val="22"/>
        </w:rPr>
        <w:t>organizova</w:t>
      </w:r>
      <w:r w:rsidR="00EA04C1" w:rsidRPr="003D3B73">
        <w:rPr>
          <w:rFonts w:ascii="Arial" w:hAnsi="Arial" w:cs="Arial"/>
          <w:color w:val="auto"/>
          <w:sz w:val="22"/>
          <w:szCs w:val="22"/>
        </w:rPr>
        <w:t>ní</w:t>
      </w:r>
      <w:r w:rsidR="003D3B73">
        <w:rPr>
          <w:rFonts w:ascii="Arial" w:hAnsi="Arial" w:cs="Arial"/>
          <w:color w:val="auto"/>
          <w:sz w:val="22"/>
          <w:szCs w:val="22"/>
        </w:rPr>
        <w:t xml:space="preserve"> </w:t>
      </w:r>
      <w:r w:rsidR="006A257E" w:rsidRPr="003D3B73">
        <w:rPr>
          <w:rFonts w:ascii="Arial" w:hAnsi="Arial" w:cs="Arial"/>
          <w:color w:val="auto"/>
          <w:sz w:val="22"/>
          <w:szCs w:val="22"/>
        </w:rPr>
        <w:t>kultúrn</w:t>
      </w:r>
      <w:r w:rsidR="00EA04C1" w:rsidRPr="003D3B73">
        <w:rPr>
          <w:rFonts w:ascii="Arial" w:hAnsi="Arial" w:cs="Arial"/>
          <w:color w:val="auto"/>
          <w:sz w:val="22"/>
          <w:szCs w:val="22"/>
        </w:rPr>
        <w:t>ych</w:t>
      </w:r>
      <w:r w:rsidR="006A257E" w:rsidRPr="003D3B73">
        <w:rPr>
          <w:rFonts w:ascii="Arial" w:hAnsi="Arial" w:cs="Arial"/>
          <w:color w:val="auto"/>
          <w:sz w:val="22"/>
          <w:szCs w:val="22"/>
        </w:rPr>
        <w:t xml:space="preserve"> a spoločensk</w:t>
      </w:r>
      <w:r w:rsidR="00EA04C1" w:rsidRPr="003D3B73">
        <w:rPr>
          <w:rFonts w:ascii="Arial" w:hAnsi="Arial" w:cs="Arial"/>
          <w:color w:val="auto"/>
          <w:sz w:val="22"/>
          <w:szCs w:val="22"/>
        </w:rPr>
        <w:t>ých</w:t>
      </w:r>
      <w:r w:rsidR="006A257E" w:rsidRPr="003D3B73">
        <w:rPr>
          <w:rFonts w:ascii="Arial" w:hAnsi="Arial" w:cs="Arial"/>
          <w:color w:val="auto"/>
          <w:sz w:val="22"/>
          <w:szCs w:val="22"/>
        </w:rPr>
        <w:t xml:space="preserve"> podujat</w:t>
      </w:r>
      <w:r w:rsidR="00EA04C1" w:rsidRPr="003D3B73">
        <w:rPr>
          <w:rFonts w:ascii="Arial" w:hAnsi="Arial" w:cs="Arial"/>
          <w:color w:val="auto"/>
          <w:sz w:val="22"/>
          <w:szCs w:val="22"/>
        </w:rPr>
        <w:t>í</w:t>
      </w:r>
      <w:r w:rsidR="006A257E" w:rsidRPr="003D3B73">
        <w:rPr>
          <w:rFonts w:ascii="Arial" w:hAnsi="Arial" w:cs="Arial"/>
          <w:color w:val="auto"/>
          <w:sz w:val="22"/>
          <w:szCs w:val="22"/>
        </w:rPr>
        <w:t xml:space="preserve"> Kultúrneho leta a hradných slávností 2012 v priestoroch GMB.</w:t>
      </w:r>
    </w:p>
    <w:p w:rsidR="006A257E" w:rsidRPr="003D3B73" w:rsidRDefault="006A257E" w:rsidP="00AA5CA3">
      <w:pPr>
        <w:pStyle w:val="odrazkap2"/>
        <w:spacing w:after="0" w:line="240" w:lineRule="auto"/>
        <w:ind w:left="595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A257E" w:rsidRPr="003D3B73" w:rsidRDefault="006A257E" w:rsidP="006D22D0">
      <w:pPr>
        <w:pStyle w:val="odrazkap2"/>
        <w:spacing w:after="0" w:line="240" w:lineRule="auto"/>
        <w:ind w:left="4248"/>
        <w:rPr>
          <w:rFonts w:ascii="Arial" w:hAnsi="Arial" w:cs="Arial"/>
          <w:b/>
          <w:bCs/>
          <w:color w:val="auto"/>
          <w:sz w:val="22"/>
          <w:szCs w:val="22"/>
        </w:rPr>
      </w:pPr>
      <w:r w:rsidRPr="003D3B73">
        <w:rPr>
          <w:rFonts w:ascii="Arial" w:hAnsi="Arial" w:cs="Arial"/>
          <w:b/>
          <w:bCs/>
          <w:color w:val="auto"/>
          <w:sz w:val="22"/>
          <w:szCs w:val="22"/>
        </w:rPr>
        <w:t>Čl. IV</w:t>
      </w:r>
    </w:p>
    <w:p w:rsidR="006A257E" w:rsidRPr="003D3B73" w:rsidRDefault="006A257E" w:rsidP="006D22D0">
      <w:pPr>
        <w:pStyle w:val="odrazkap2"/>
        <w:spacing w:after="0" w:line="240" w:lineRule="auto"/>
        <w:ind w:left="2832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3D3B73">
        <w:rPr>
          <w:rFonts w:ascii="Arial" w:hAnsi="Arial" w:cs="Arial"/>
          <w:b/>
          <w:bCs/>
          <w:color w:val="auto"/>
          <w:sz w:val="22"/>
          <w:szCs w:val="22"/>
        </w:rPr>
        <w:t>Doba platnosti zmluvy</w:t>
      </w:r>
    </w:p>
    <w:p w:rsidR="006A257E" w:rsidRPr="003D3B73" w:rsidRDefault="006A257E" w:rsidP="006D22D0">
      <w:pPr>
        <w:pStyle w:val="odrazkap2"/>
        <w:spacing w:after="0" w:line="240" w:lineRule="auto"/>
        <w:ind w:left="2832" w:firstLine="708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A257E" w:rsidRPr="003D3B73" w:rsidRDefault="006A257E" w:rsidP="006D22D0">
      <w:pPr>
        <w:pStyle w:val="odrazkap2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>Zmluva sa uzatvára na dobu určitú od 1.8.</w:t>
      </w:r>
      <w:r w:rsidR="009B2988" w:rsidRPr="003D3B73">
        <w:rPr>
          <w:rFonts w:ascii="Arial" w:hAnsi="Arial" w:cs="Arial"/>
          <w:color w:val="auto"/>
          <w:sz w:val="22"/>
          <w:szCs w:val="22"/>
        </w:rPr>
        <w:t>2012 do</w:t>
      </w:r>
      <w:r w:rsidRPr="003D3B73">
        <w:rPr>
          <w:rFonts w:ascii="Arial" w:hAnsi="Arial" w:cs="Arial"/>
          <w:color w:val="auto"/>
          <w:sz w:val="22"/>
          <w:szCs w:val="22"/>
        </w:rPr>
        <w:t xml:space="preserve"> 31.12. 2012.</w:t>
      </w:r>
    </w:p>
    <w:p w:rsidR="006A257E" w:rsidRPr="003D3B73" w:rsidRDefault="006A257E" w:rsidP="006D22D0">
      <w:pPr>
        <w:pStyle w:val="odrazkap2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 xml:space="preserve">Platnosť </w:t>
      </w:r>
      <w:r w:rsidR="009B2988" w:rsidRPr="003D3B73">
        <w:rPr>
          <w:rFonts w:ascii="Arial" w:hAnsi="Arial" w:cs="Arial"/>
          <w:color w:val="auto"/>
          <w:sz w:val="22"/>
          <w:szCs w:val="22"/>
        </w:rPr>
        <w:t>Z</w:t>
      </w:r>
      <w:r w:rsidRPr="003D3B73">
        <w:rPr>
          <w:rFonts w:ascii="Arial" w:hAnsi="Arial" w:cs="Arial"/>
          <w:color w:val="auto"/>
          <w:sz w:val="22"/>
          <w:szCs w:val="22"/>
        </w:rPr>
        <w:t>mluvy je možné ukončiť</w:t>
      </w:r>
      <w:r w:rsidR="009B2988" w:rsidRPr="003D3B73">
        <w:rPr>
          <w:rFonts w:ascii="Arial" w:hAnsi="Arial" w:cs="Arial"/>
          <w:color w:val="auto"/>
          <w:sz w:val="22"/>
          <w:szCs w:val="22"/>
        </w:rPr>
        <w:t xml:space="preserve"> </w:t>
      </w:r>
      <w:r w:rsidRPr="003D3B73">
        <w:rPr>
          <w:rFonts w:ascii="Arial" w:hAnsi="Arial" w:cs="Arial"/>
          <w:color w:val="auto"/>
          <w:sz w:val="22"/>
          <w:szCs w:val="22"/>
        </w:rPr>
        <w:t>písomnou  dohodou zmluvných strán alebo výpoveďou bez udania dôvodu ktoroukoľvek zmluvnou stranou.</w:t>
      </w:r>
    </w:p>
    <w:p w:rsidR="006A257E" w:rsidRPr="003D3B73" w:rsidRDefault="006A257E" w:rsidP="006D22D0">
      <w:pPr>
        <w:pStyle w:val="odrazkap2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>Výpovedná doba je  1 mesiac a začína plynúť prvým dňom nasledujúceho mesiaca po doručení výpovede.</w:t>
      </w:r>
    </w:p>
    <w:p w:rsidR="006A257E" w:rsidRPr="003D3B73" w:rsidRDefault="006A257E" w:rsidP="00B6495E">
      <w:pPr>
        <w:pStyle w:val="odrazkap2"/>
        <w:spacing w:after="0" w:line="240" w:lineRule="auto"/>
        <w:ind w:left="595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A257E" w:rsidRPr="003D3B73" w:rsidRDefault="006A257E" w:rsidP="00842205">
      <w:pPr>
        <w:pStyle w:val="odrazkap2"/>
        <w:spacing w:after="0" w:line="240" w:lineRule="auto"/>
        <w:ind w:left="4248"/>
        <w:rPr>
          <w:rFonts w:ascii="Arial" w:hAnsi="Arial" w:cs="Arial"/>
          <w:b/>
          <w:bCs/>
          <w:color w:val="auto"/>
          <w:sz w:val="22"/>
          <w:szCs w:val="22"/>
        </w:rPr>
      </w:pPr>
      <w:r w:rsidRPr="003D3B73">
        <w:rPr>
          <w:rFonts w:ascii="Arial" w:hAnsi="Arial" w:cs="Arial"/>
          <w:b/>
          <w:bCs/>
          <w:color w:val="auto"/>
          <w:sz w:val="22"/>
          <w:szCs w:val="22"/>
        </w:rPr>
        <w:t>Čl. V</w:t>
      </w:r>
    </w:p>
    <w:p w:rsidR="006A257E" w:rsidRPr="003D3B73" w:rsidRDefault="006A257E" w:rsidP="00842205">
      <w:pPr>
        <w:pStyle w:val="odrazkap2"/>
        <w:spacing w:after="0" w:line="240" w:lineRule="auto"/>
        <w:ind w:left="2832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3D3B73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:rsidR="006A257E" w:rsidRPr="003D3B73" w:rsidRDefault="006A257E" w:rsidP="00B6495E">
      <w:pPr>
        <w:pStyle w:val="odrazkap2"/>
        <w:spacing w:after="0" w:line="240" w:lineRule="auto"/>
        <w:ind w:left="595"/>
        <w:rPr>
          <w:rFonts w:ascii="Arial" w:hAnsi="Arial" w:cs="Arial"/>
          <w:color w:val="auto"/>
          <w:sz w:val="22"/>
          <w:szCs w:val="22"/>
        </w:rPr>
      </w:pPr>
    </w:p>
    <w:p w:rsidR="006A257E" w:rsidRPr="003D3B73" w:rsidRDefault="006A257E" w:rsidP="00842205">
      <w:pPr>
        <w:pStyle w:val="odrazkap2"/>
        <w:numPr>
          <w:ilvl w:val="0"/>
          <w:numId w:val="35"/>
        </w:num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>Kontaktnou osobou za GMB je : PhDr. Denisa Zlatá č. telefónu: 0949 603 971</w:t>
      </w:r>
    </w:p>
    <w:p w:rsidR="006A257E" w:rsidRPr="003D3B73" w:rsidRDefault="006A257E" w:rsidP="00842205">
      <w:pPr>
        <w:pStyle w:val="odrazkap2"/>
        <w:numPr>
          <w:ilvl w:val="0"/>
          <w:numId w:val="35"/>
        </w:num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3D3B73">
        <w:rPr>
          <w:rFonts w:ascii="Arial" w:hAnsi="Arial" w:cs="Arial"/>
          <w:color w:val="auto"/>
          <w:sz w:val="22"/>
          <w:szCs w:val="22"/>
        </w:rPr>
        <w:t xml:space="preserve">Kontaktnou osobou za BKIS je: </w:t>
      </w:r>
      <w:smartTag w:uri="urn:schemas-microsoft-com:office:smarttags" w:element="PersonName">
        <w:r w:rsidRPr="003D3B73">
          <w:rPr>
            <w:rFonts w:ascii="Arial" w:hAnsi="Arial" w:cs="Arial"/>
            <w:color w:val="auto"/>
            <w:sz w:val="22"/>
            <w:szCs w:val="22"/>
          </w:rPr>
          <w:t>Patrik Taliga</w:t>
        </w:r>
      </w:smartTag>
      <w:r w:rsidRPr="003D3B73">
        <w:rPr>
          <w:rFonts w:ascii="Arial" w:hAnsi="Arial" w:cs="Arial"/>
          <w:color w:val="auto"/>
          <w:sz w:val="22"/>
          <w:szCs w:val="22"/>
        </w:rPr>
        <w:t xml:space="preserve"> č. telefónu:.</w:t>
      </w:r>
      <w:r w:rsidRPr="003D3B73">
        <w:rPr>
          <w:rFonts w:ascii="Verdana" w:hAnsi="Verdana" w:cs="Verdana"/>
          <w:color w:val="auto"/>
          <w:lang w:eastAsia="en-US"/>
        </w:rPr>
        <w:t xml:space="preserve"> </w:t>
      </w:r>
      <w:r w:rsidRPr="003D3B73">
        <w:rPr>
          <w:rFonts w:ascii="Arial" w:hAnsi="Arial" w:cs="Arial"/>
          <w:color w:val="auto"/>
          <w:sz w:val="22"/>
          <w:szCs w:val="22"/>
        </w:rPr>
        <w:t>0915 794 324</w:t>
      </w:r>
    </w:p>
    <w:p w:rsidR="006A257E" w:rsidRPr="003D3B73" w:rsidRDefault="006A257E" w:rsidP="000B2DA5">
      <w:pPr>
        <w:pStyle w:val="odrazkap2"/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3D3B73">
        <w:rPr>
          <w:rFonts w:ascii="Arial" w:hAnsi="Arial" w:cs="Arial"/>
          <w:color w:val="000000"/>
          <w:sz w:val="22"/>
          <w:szCs w:val="22"/>
        </w:rPr>
        <w:t>Zmluvné strany sa zaväzujú poskytovať si navzájom v nevyhnutnom rozsahu potrebnú súčinnosť za účelom splnenia predmetu zmluvy.</w:t>
      </w:r>
    </w:p>
    <w:p w:rsidR="006A257E" w:rsidRPr="003D3B73" w:rsidRDefault="006A257E" w:rsidP="008831CF">
      <w:pPr>
        <w:pStyle w:val="odrazkap2"/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3D3B73">
        <w:rPr>
          <w:rFonts w:ascii="Arial" w:hAnsi="Arial" w:cs="Arial"/>
          <w:color w:val="000000"/>
          <w:sz w:val="22"/>
          <w:szCs w:val="22"/>
        </w:rPr>
        <w:t>Zmluva sa riadi právnym poriadkom Slovenskej republiky; Prípadné spory a nedorozumenia, ktoré vzniknú zo zmluvy, budú zmluvné strany riešiť predovšetkým formou dohody.</w:t>
      </w:r>
    </w:p>
    <w:p w:rsidR="006A257E" w:rsidRPr="003D3B73" w:rsidRDefault="006A257E" w:rsidP="008831CF">
      <w:pPr>
        <w:pStyle w:val="odrazkap2"/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3D3B73">
        <w:rPr>
          <w:rFonts w:ascii="Arial" w:hAnsi="Arial" w:cs="Arial"/>
          <w:color w:val="000000"/>
          <w:sz w:val="22"/>
          <w:szCs w:val="22"/>
        </w:rPr>
        <w:t xml:space="preserve">Zmluvné strany sa dohodli na tom, že svoje vklady do spoločnej propagácie budú financované samostatne  každou  zmluvnou stranou </w:t>
      </w:r>
      <w:r w:rsidR="009B2988" w:rsidRPr="003D3B73">
        <w:rPr>
          <w:rFonts w:ascii="Arial" w:hAnsi="Arial" w:cs="Arial"/>
          <w:color w:val="000000"/>
          <w:sz w:val="22"/>
          <w:szCs w:val="22"/>
        </w:rPr>
        <w:t>v rozsahu svojich záväzkov dohodnutých touto Zmluvou a nebudú si voči druhej zmluvnej starne uplatňovať žiadne ďalšie finančné nároky.</w:t>
      </w:r>
    </w:p>
    <w:p w:rsidR="006A257E" w:rsidRPr="003D3B73" w:rsidRDefault="006A257E" w:rsidP="008831CF">
      <w:pPr>
        <w:pStyle w:val="odrazkap2"/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3D3B73">
        <w:rPr>
          <w:rFonts w:ascii="Arial" w:hAnsi="Arial" w:cs="Arial"/>
          <w:color w:val="000000"/>
          <w:sz w:val="22"/>
          <w:szCs w:val="22"/>
        </w:rPr>
        <w:t>Obe zmluvné strany sa zaväzujú zdržať sa akéhokoľvek konania, ktoré by mohlo poškodiť dobré meno druhej zmluvnej strany.</w:t>
      </w:r>
    </w:p>
    <w:p w:rsidR="006A257E" w:rsidRPr="003D3B73" w:rsidRDefault="006A257E" w:rsidP="00EF5B4D">
      <w:pPr>
        <w:pStyle w:val="odrazkap2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6A257E" w:rsidRPr="003D3B73" w:rsidRDefault="006A257E" w:rsidP="00EF5B4D">
      <w:pPr>
        <w:pStyle w:val="odrazkap2"/>
        <w:spacing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D3B73">
        <w:rPr>
          <w:rFonts w:ascii="Arial" w:hAnsi="Arial" w:cs="Arial"/>
          <w:b/>
          <w:bCs/>
          <w:color w:val="000000"/>
          <w:sz w:val="22"/>
          <w:szCs w:val="22"/>
        </w:rPr>
        <w:t>Čl. VI</w:t>
      </w:r>
    </w:p>
    <w:p w:rsidR="006A257E" w:rsidRPr="003D3B73" w:rsidRDefault="006A257E" w:rsidP="00EF5B4D">
      <w:pPr>
        <w:pStyle w:val="odrazkap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D3B73">
        <w:rPr>
          <w:rFonts w:ascii="Arial" w:hAnsi="Arial" w:cs="Arial"/>
          <w:b/>
          <w:bCs/>
          <w:color w:val="000000"/>
          <w:sz w:val="22"/>
          <w:szCs w:val="22"/>
        </w:rPr>
        <w:t>Vyššia moc</w:t>
      </w:r>
    </w:p>
    <w:p w:rsidR="006A257E" w:rsidRPr="003D3B73" w:rsidRDefault="006A257E" w:rsidP="00EF5B4D">
      <w:pPr>
        <w:pStyle w:val="odrazkap2"/>
        <w:spacing w:after="0" w:line="240" w:lineRule="auto"/>
        <w:ind w:left="704" w:hanging="420"/>
        <w:rPr>
          <w:rFonts w:ascii="Arial" w:hAnsi="Arial" w:cs="Arial"/>
          <w:color w:val="000000"/>
          <w:sz w:val="22"/>
          <w:szCs w:val="22"/>
        </w:rPr>
      </w:pPr>
      <w:r w:rsidRPr="003D3B73">
        <w:rPr>
          <w:rFonts w:ascii="Arial" w:hAnsi="Arial" w:cs="Arial"/>
          <w:color w:val="000000"/>
          <w:sz w:val="22"/>
          <w:szCs w:val="22"/>
        </w:rPr>
        <w:t>1.</w:t>
      </w:r>
      <w:r w:rsidRPr="003D3B73">
        <w:rPr>
          <w:rFonts w:ascii="Arial" w:hAnsi="Arial" w:cs="Arial"/>
          <w:color w:val="000000"/>
          <w:sz w:val="22"/>
          <w:szCs w:val="22"/>
        </w:rPr>
        <w:tab/>
        <w:t>Ak ktorákoľvek zo zmluvných strán nesplní svoje záväzky v dôsledku okolností vyššej moci, táto zmluvná strana nenesie zodpovednosť za nesplnenie svojich záväzkov vyplývajúcich zo Zmluvy. Mimoriadne udalosti označované ako vyššia moc musia nastať po uzavretí Zmluvy, sú nepredvídateľné a príslušná zmluvná strana im nemôže zabrániť. Okolnosti vyššej moci zahŕňajú predovšetkým prírodné katastrofy, záplavy, zemetrasenia, zosuvy pôdy, vojnu, požiar, výbuch, teroristické útoky a štrajky. Zmluvná strana odvolávajúca sa na vyššiu moc je povinná informovať okamžite telefonicky alebo elektronicky a následne písomne druhú zmluvnú stranu o akýchkoľvek okolnostiach vyššej moci a preukázať ich primeraným spôsobom.</w:t>
      </w:r>
    </w:p>
    <w:p w:rsidR="006A257E" w:rsidRPr="003D3B73" w:rsidRDefault="006A257E" w:rsidP="00842205">
      <w:pPr>
        <w:pStyle w:val="odrazkap2"/>
        <w:spacing w:after="0" w:line="240" w:lineRule="auto"/>
        <w:rPr>
          <w:rFonts w:ascii="Arial" w:hAnsi="Arial" w:cs="Arial"/>
          <w:color w:val="auto"/>
          <w:sz w:val="22"/>
          <w:szCs w:val="22"/>
        </w:rPr>
      </w:pPr>
    </w:p>
    <w:p w:rsidR="006A257E" w:rsidRPr="003D3B73" w:rsidRDefault="006A257E" w:rsidP="00B6495E">
      <w:pPr>
        <w:ind w:left="4248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>Čl. VII</w:t>
      </w:r>
    </w:p>
    <w:p w:rsidR="006A257E" w:rsidRPr="003D3B73" w:rsidRDefault="006A257E" w:rsidP="001550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3B73">
        <w:rPr>
          <w:rFonts w:ascii="Arial" w:hAnsi="Arial" w:cs="Arial"/>
          <w:b/>
          <w:bCs/>
          <w:sz w:val="22"/>
          <w:szCs w:val="22"/>
        </w:rPr>
        <w:t>Záverečné ustanovenia</w:t>
      </w:r>
    </w:p>
    <w:p w:rsidR="006A257E" w:rsidRPr="003D3B73" w:rsidRDefault="006A257E" w:rsidP="001550FB">
      <w:pPr>
        <w:jc w:val="center"/>
        <w:rPr>
          <w:rFonts w:ascii="Arial" w:hAnsi="Arial" w:cs="Arial"/>
          <w:sz w:val="22"/>
          <w:szCs w:val="22"/>
        </w:rPr>
      </w:pPr>
    </w:p>
    <w:p w:rsidR="006A257E" w:rsidRPr="003D3B73" w:rsidRDefault="006A257E" w:rsidP="006D22D0">
      <w:pPr>
        <w:keepLines w:val="0"/>
        <w:numPr>
          <w:ilvl w:val="0"/>
          <w:numId w:val="15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 xml:space="preserve">Zmluva je účinná dňom nasledujúcim po dni jej zverejnenia na webovom sídle GMB alebo BKIS v zmysle § 47a Občianskeho zákonníka č. 40/1964 Zb. v znení neskorších právnych predpisov. </w:t>
      </w:r>
    </w:p>
    <w:p w:rsidR="006A257E" w:rsidRPr="003D3B73" w:rsidRDefault="006A257E" w:rsidP="006D22D0">
      <w:pPr>
        <w:keepLines w:val="0"/>
        <w:numPr>
          <w:ilvl w:val="0"/>
          <w:numId w:val="15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Zm</w:t>
      </w:r>
      <w:r w:rsidR="005A482E">
        <w:rPr>
          <w:rFonts w:ascii="Arial" w:hAnsi="Arial" w:cs="Arial"/>
          <w:sz w:val="22"/>
          <w:szCs w:val="22"/>
        </w:rPr>
        <w:t>l</w:t>
      </w:r>
      <w:r w:rsidRPr="003D3B73">
        <w:rPr>
          <w:rFonts w:ascii="Arial" w:hAnsi="Arial" w:cs="Arial"/>
          <w:sz w:val="22"/>
          <w:szCs w:val="22"/>
        </w:rPr>
        <w:t>uvu je možné meniť a dopĺňať výlučne formou písomných dodatkov.</w:t>
      </w:r>
    </w:p>
    <w:p w:rsidR="006A257E" w:rsidRPr="003D3B73" w:rsidRDefault="006A257E" w:rsidP="00EF5B4D">
      <w:pPr>
        <w:keepLines w:val="0"/>
        <w:numPr>
          <w:ilvl w:val="0"/>
          <w:numId w:val="15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</w:t>
      </w:r>
      <w:r w:rsidR="009B2988" w:rsidRPr="003D3B73">
        <w:rPr>
          <w:rFonts w:ascii="Arial" w:hAnsi="Arial" w:cs="Arial"/>
          <w:sz w:val="22"/>
          <w:szCs w:val="22"/>
        </w:rPr>
        <w:t xml:space="preserve"> najbližšie</w:t>
      </w:r>
      <w:r w:rsidRPr="003D3B73">
        <w:rPr>
          <w:rFonts w:ascii="Arial" w:hAnsi="Arial" w:cs="Arial"/>
          <w:sz w:val="22"/>
          <w:szCs w:val="22"/>
        </w:rPr>
        <w:t>. Zmluvné strany sa potom zaväzujú upraviť svoj vzťah prijatím iného ustanovenia, ktoré svojím obsahom a povahou najlepšie zodpovedá zámeru neplatného ustanovenia</w:t>
      </w:r>
    </w:p>
    <w:p w:rsidR="006A257E" w:rsidRPr="003D3B73" w:rsidRDefault="006A257E" w:rsidP="00324ABF">
      <w:pPr>
        <w:keepLines w:val="0"/>
        <w:numPr>
          <w:ilvl w:val="0"/>
          <w:numId w:val="15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Zmluva sa vyhotovuje v dvoch vyhotoveniach, pričom GMB dostane jedno vyhotovenie zmluvy a BKIS dostane jedno vyhotovenie zmluvy.</w:t>
      </w:r>
    </w:p>
    <w:p w:rsidR="006A257E" w:rsidRPr="003D3B73" w:rsidRDefault="009B2988" w:rsidP="00324ABF">
      <w:pPr>
        <w:keepLines w:val="0"/>
        <w:numPr>
          <w:ilvl w:val="0"/>
          <w:numId w:val="15"/>
        </w:numPr>
        <w:tabs>
          <w:tab w:val="clear" w:pos="360"/>
          <w:tab w:val="num" w:pos="720"/>
        </w:tabs>
        <w:overflowPunct/>
        <w:autoSpaceDE/>
        <w:autoSpaceDN/>
        <w:adjustRightInd/>
        <w:ind w:hanging="76"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Z</w:t>
      </w:r>
      <w:r w:rsidR="006A257E" w:rsidRPr="003D3B73">
        <w:rPr>
          <w:rFonts w:ascii="Arial" w:hAnsi="Arial" w:cs="Arial"/>
          <w:sz w:val="22"/>
          <w:szCs w:val="22"/>
        </w:rPr>
        <w:t xml:space="preserve">mluvné strany prehlasujú, že si text zmluvy riadne a dôsledne prečítali, jeho obsahu </w:t>
      </w:r>
      <w:r w:rsidR="006A257E" w:rsidRPr="003D3B73">
        <w:rPr>
          <w:rFonts w:ascii="Arial" w:hAnsi="Arial" w:cs="Arial"/>
          <w:sz w:val="22"/>
          <w:szCs w:val="22"/>
        </w:rPr>
        <w:tab/>
        <w:t xml:space="preserve">plne porozumeli a že tento vyjadruje ich slobodnú a vážnu vôľu, </w:t>
      </w:r>
    </w:p>
    <w:p w:rsidR="006A257E" w:rsidRPr="003D3B73" w:rsidRDefault="006A257E" w:rsidP="00324ABF">
      <w:pPr>
        <w:keepLines w:val="0"/>
        <w:overflowPunct/>
        <w:autoSpaceDE/>
        <w:autoSpaceDN/>
        <w:adjustRightInd/>
        <w:ind w:left="1080" w:hanging="76"/>
        <w:rPr>
          <w:rFonts w:ascii="Arial" w:hAnsi="Arial" w:cs="Arial"/>
          <w:sz w:val="22"/>
          <w:szCs w:val="22"/>
        </w:rPr>
      </w:pPr>
    </w:p>
    <w:p w:rsidR="006A257E" w:rsidRPr="003D3B73" w:rsidRDefault="006A257E" w:rsidP="00324ABF">
      <w:pPr>
        <w:keepLines w:val="0"/>
        <w:overflowPunct/>
        <w:autoSpaceDE/>
        <w:autoSpaceDN/>
        <w:adjustRightInd/>
        <w:ind w:left="720"/>
        <w:rPr>
          <w:rFonts w:ascii="Arial" w:hAnsi="Arial" w:cs="Arial"/>
          <w:sz w:val="22"/>
          <w:szCs w:val="22"/>
        </w:rPr>
      </w:pPr>
    </w:p>
    <w:p w:rsidR="006A257E" w:rsidRPr="003D3B73" w:rsidRDefault="006A257E" w:rsidP="00324ABF">
      <w:pPr>
        <w:keepLines w:val="0"/>
        <w:overflowPunct/>
        <w:autoSpaceDE/>
        <w:autoSpaceDN/>
        <w:adjustRightInd/>
        <w:ind w:left="1080"/>
        <w:rPr>
          <w:rFonts w:ascii="Arial" w:hAnsi="Arial" w:cs="Arial"/>
          <w:sz w:val="22"/>
          <w:szCs w:val="22"/>
        </w:rPr>
      </w:pPr>
      <w:r w:rsidRPr="003D3B73">
        <w:rPr>
          <w:rFonts w:ascii="Arial" w:hAnsi="Arial" w:cs="Arial"/>
          <w:sz w:val="22"/>
          <w:szCs w:val="22"/>
        </w:rPr>
        <w:t>V Bratislave, dňa…..</w:t>
      </w:r>
      <w:r w:rsidR="00E52A5B">
        <w:rPr>
          <w:rFonts w:ascii="Arial" w:hAnsi="Arial" w:cs="Arial"/>
          <w:sz w:val="22"/>
          <w:szCs w:val="22"/>
        </w:rPr>
        <w:t>..</w:t>
      </w:r>
      <w:r w:rsidRPr="003D3B73">
        <w:rPr>
          <w:rFonts w:ascii="Arial" w:hAnsi="Arial" w:cs="Arial"/>
          <w:sz w:val="22"/>
          <w:szCs w:val="22"/>
        </w:rPr>
        <w:t xml:space="preserve"> 2012</w:t>
      </w:r>
    </w:p>
    <w:p w:rsidR="006A257E" w:rsidRPr="003D3B73" w:rsidRDefault="006A257E" w:rsidP="00324ABF">
      <w:pPr>
        <w:keepLines w:val="0"/>
        <w:overflowPunct/>
        <w:autoSpaceDE/>
        <w:autoSpaceDN/>
        <w:adjustRightInd/>
        <w:ind w:left="1080"/>
        <w:rPr>
          <w:rFonts w:ascii="Arial" w:hAnsi="Arial" w:cs="Arial"/>
          <w:sz w:val="22"/>
          <w:szCs w:val="22"/>
        </w:rPr>
      </w:pPr>
    </w:p>
    <w:p w:rsidR="006A257E" w:rsidRPr="003D3B73" w:rsidRDefault="006A257E" w:rsidP="00324ABF">
      <w:pPr>
        <w:keepLines w:val="0"/>
        <w:overflowPunct/>
        <w:autoSpaceDE/>
        <w:autoSpaceDN/>
        <w:adjustRightInd/>
        <w:ind w:left="1080"/>
        <w:rPr>
          <w:rFonts w:ascii="Arial" w:hAnsi="Arial" w:cs="Arial"/>
          <w:sz w:val="22"/>
          <w:szCs w:val="22"/>
        </w:rPr>
      </w:pPr>
    </w:p>
    <w:p w:rsidR="006A257E" w:rsidRPr="003D3B73" w:rsidRDefault="006A257E" w:rsidP="00324ABF">
      <w:pPr>
        <w:keepLines w:val="0"/>
        <w:overflowPunct/>
        <w:autoSpaceDE/>
        <w:autoSpaceDN/>
        <w:adjustRightInd/>
        <w:ind w:left="1080"/>
        <w:rPr>
          <w:rFonts w:ascii="Arial" w:hAnsi="Arial" w:cs="Arial"/>
          <w:sz w:val="22"/>
          <w:szCs w:val="22"/>
        </w:rPr>
      </w:pPr>
    </w:p>
    <w:p w:rsidR="006A257E" w:rsidRPr="003D3B73" w:rsidRDefault="006A257E" w:rsidP="00866D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A257E" w:rsidRPr="002912AA">
        <w:trPr>
          <w:trHeight w:val="271"/>
        </w:trPr>
        <w:tc>
          <w:tcPr>
            <w:tcW w:w="4606" w:type="dxa"/>
          </w:tcPr>
          <w:p w:rsidR="006A257E" w:rsidRPr="003D3B73" w:rsidRDefault="006A257E" w:rsidP="00505EDF">
            <w:pPr>
              <w:rPr>
                <w:rFonts w:ascii="Arial" w:hAnsi="Arial" w:cs="Arial"/>
                <w:sz w:val="22"/>
                <w:szCs w:val="22"/>
              </w:rPr>
            </w:pPr>
            <w:r w:rsidRPr="003D3B73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6A257E" w:rsidRPr="003D3B73" w:rsidRDefault="006A257E" w:rsidP="00505EDF">
            <w:pPr>
              <w:rPr>
                <w:rFonts w:ascii="Arial" w:hAnsi="Arial" w:cs="Arial"/>
                <w:sz w:val="22"/>
                <w:szCs w:val="22"/>
              </w:rPr>
            </w:pPr>
            <w:r w:rsidRPr="003D3B73">
              <w:rPr>
                <w:rFonts w:ascii="Arial" w:hAnsi="Arial" w:cs="Arial"/>
                <w:sz w:val="22"/>
                <w:szCs w:val="22"/>
              </w:rPr>
              <w:t xml:space="preserve">         PhDr. Ivan Jančár</w:t>
            </w:r>
          </w:p>
          <w:p w:rsidR="006A257E" w:rsidRPr="003D3B73" w:rsidRDefault="006A257E" w:rsidP="00505EDF">
            <w:pPr>
              <w:rPr>
                <w:rFonts w:ascii="Arial" w:hAnsi="Arial" w:cs="Arial"/>
                <w:sz w:val="22"/>
                <w:szCs w:val="22"/>
              </w:rPr>
            </w:pPr>
            <w:r w:rsidRPr="003D3B73">
              <w:rPr>
                <w:rFonts w:ascii="Arial" w:hAnsi="Arial" w:cs="Arial"/>
                <w:sz w:val="22"/>
                <w:szCs w:val="22"/>
              </w:rPr>
              <w:t xml:space="preserve">            riaditeľ GMB</w:t>
            </w:r>
          </w:p>
          <w:p w:rsidR="006A257E" w:rsidRPr="003D3B73" w:rsidRDefault="006A257E" w:rsidP="00505E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A257E" w:rsidRPr="003D3B73" w:rsidRDefault="006A257E" w:rsidP="00842205">
            <w:pPr>
              <w:rPr>
                <w:rFonts w:ascii="Arial" w:hAnsi="Arial" w:cs="Arial"/>
                <w:sz w:val="22"/>
                <w:szCs w:val="22"/>
              </w:rPr>
            </w:pPr>
            <w:r w:rsidRPr="003D3B73"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</w:p>
          <w:p w:rsidR="006A257E" w:rsidRPr="003D3B73" w:rsidRDefault="006A257E" w:rsidP="00842205">
            <w:pPr>
              <w:rPr>
                <w:rFonts w:ascii="Arial" w:hAnsi="Arial" w:cs="Arial"/>
                <w:sz w:val="22"/>
                <w:szCs w:val="22"/>
              </w:rPr>
            </w:pPr>
            <w:r w:rsidRPr="003D3B7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smartTag w:uri="urn:schemas-microsoft-com:office:smarttags" w:element="PersonName">
              <w:r w:rsidRPr="003D3B73">
                <w:rPr>
                  <w:rFonts w:ascii="Arial" w:hAnsi="Arial" w:cs="Arial"/>
                  <w:sz w:val="22"/>
                  <w:szCs w:val="22"/>
                </w:rPr>
                <w:t>Vladimír Grežo</w:t>
              </w:r>
            </w:smartTag>
          </w:p>
          <w:p w:rsidR="006A257E" w:rsidRPr="002912AA" w:rsidRDefault="006A257E" w:rsidP="00842205">
            <w:pPr>
              <w:rPr>
                <w:rFonts w:ascii="Arial" w:hAnsi="Arial" w:cs="Arial"/>
                <w:sz w:val="22"/>
                <w:szCs w:val="22"/>
              </w:rPr>
            </w:pPr>
            <w:r w:rsidRPr="003D3B73">
              <w:rPr>
                <w:rFonts w:ascii="Arial" w:hAnsi="Arial" w:cs="Arial"/>
                <w:sz w:val="22"/>
                <w:szCs w:val="22"/>
              </w:rPr>
              <w:t xml:space="preserve">       riaditeľ BKIS</w:t>
            </w:r>
          </w:p>
        </w:tc>
      </w:tr>
      <w:tr w:rsidR="006A257E" w:rsidRPr="002912AA">
        <w:trPr>
          <w:trHeight w:val="271"/>
        </w:trPr>
        <w:tc>
          <w:tcPr>
            <w:tcW w:w="4606" w:type="dxa"/>
          </w:tcPr>
          <w:p w:rsidR="006A257E" w:rsidRPr="002912AA" w:rsidRDefault="006A257E" w:rsidP="00505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A257E" w:rsidRPr="002912AA" w:rsidRDefault="006A257E" w:rsidP="00505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257E" w:rsidRPr="002912AA" w:rsidRDefault="006A257E" w:rsidP="00BE08FC">
      <w:pPr>
        <w:rPr>
          <w:rFonts w:ascii="Arial" w:hAnsi="Arial" w:cs="Arial"/>
          <w:sz w:val="22"/>
          <w:szCs w:val="22"/>
        </w:rPr>
      </w:pPr>
    </w:p>
    <w:sectPr w:rsidR="006A257E" w:rsidRPr="002912AA" w:rsidSect="00E5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F1B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2E4789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2A79B8"/>
    <w:multiLevelType w:val="hybridMultilevel"/>
    <w:tmpl w:val="B164D518"/>
    <w:lvl w:ilvl="0" w:tplc="E7DA26C4">
      <w:start w:val="1"/>
      <w:numFmt w:val="decimal"/>
      <w:lvlText w:val="%1."/>
      <w:lvlJc w:val="left"/>
      <w:pPr>
        <w:tabs>
          <w:tab w:val="num" w:pos="1080"/>
        </w:tabs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93AF1"/>
    <w:multiLevelType w:val="hybridMultilevel"/>
    <w:tmpl w:val="11CE5518"/>
    <w:lvl w:ilvl="0" w:tplc="6BBCA4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901D01"/>
    <w:multiLevelType w:val="hybridMultilevel"/>
    <w:tmpl w:val="24B6DFF6"/>
    <w:lvl w:ilvl="0" w:tplc="011A88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AA1515F"/>
    <w:multiLevelType w:val="hybridMultilevel"/>
    <w:tmpl w:val="F3A81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5279"/>
    <w:multiLevelType w:val="hybridMultilevel"/>
    <w:tmpl w:val="8E70D486"/>
    <w:lvl w:ilvl="0" w:tplc="1D8287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6A745B"/>
    <w:multiLevelType w:val="singleLevel"/>
    <w:tmpl w:val="29C6D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DE354F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A21F6B"/>
    <w:multiLevelType w:val="singleLevel"/>
    <w:tmpl w:val="27A092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0E44E31"/>
    <w:multiLevelType w:val="hybridMultilevel"/>
    <w:tmpl w:val="48E60F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C2DE7"/>
    <w:multiLevelType w:val="hybridMultilevel"/>
    <w:tmpl w:val="A2DEB718"/>
    <w:lvl w:ilvl="0" w:tplc="464E901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4B42A43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384373"/>
    <w:multiLevelType w:val="hybridMultilevel"/>
    <w:tmpl w:val="E8E65F50"/>
    <w:lvl w:ilvl="0" w:tplc="64EC4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24457"/>
    <w:multiLevelType w:val="hybridMultilevel"/>
    <w:tmpl w:val="85F8E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657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F941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37220DD"/>
    <w:multiLevelType w:val="hybridMultilevel"/>
    <w:tmpl w:val="0638E7FE"/>
    <w:lvl w:ilvl="0" w:tplc="3948E6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00703"/>
    <w:multiLevelType w:val="hybridMultilevel"/>
    <w:tmpl w:val="7D0C92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C0821"/>
    <w:multiLevelType w:val="hybridMultilevel"/>
    <w:tmpl w:val="5936C264"/>
    <w:lvl w:ilvl="0" w:tplc="1C8A39A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D834F54"/>
    <w:multiLevelType w:val="hybridMultilevel"/>
    <w:tmpl w:val="07F0CFAA"/>
    <w:lvl w:ilvl="0" w:tplc="E7DA26C4">
      <w:start w:val="1"/>
      <w:numFmt w:val="decimal"/>
      <w:lvlText w:val="%1."/>
      <w:lvlJc w:val="left"/>
      <w:pPr>
        <w:tabs>
          <w:tab w:val="num" w:pos="1080"/>
        </w:tabs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92673"/>
    <w:multiLevelType w:val="multilevel"/>
    <w:tmpl w:val="D59A0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67804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9972C66"/>
    <w:multiLevelType w:val="hybridMultilevel"/>
    <w:tmpl w:val="0638E7FE"/>
    <w:lvl w:ilvl="0" w:tplc="3948E6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F07DB"/>
    <w:multiLevelType w:val="hybridMultilevel"/>
    <w:tmpl w:val="5E7071B2"/>
    <w:lvl w:ilvl="0" w:tplc="3D762462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146D4"/>
    <w:multiLevelType w:val="hybridMultilevel"/>
    <w:tmpl w:val="8E70D486"/>
    <w:lvl w:ilvl="0" w:tplc="1D8287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5A656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29529D"/>
    <w:multiLevelType w:val="singleLevel"/>
    <w:tmpl w:val="161C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4057F1"/>
    <w:multiLevelType w:val="hybridMultilevel"/>
    <w:tmpl w:val="A6361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A4E"/>
    <w:multiLevelType w:val="hybridMultilevel"/>
    <w:tmpl w:val="380C70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B5785A"/>
    <w:multiLevelType w:val="hybridMultilevel"/>
    <w:tmpl w:val="823259F8"/>
    <w:lvl w:ilvl="0" w:tplc="26B073E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">
    <w:nsid w:val="6D2314F7"/>
    <w:multiLevelType w:val="hybridMultilevel"/>
    <w:tmpl w:val="6A5E0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D7CED"/>
    <w:multiLevelType w:val="hybridMultilevel"/>
    <w:tmpl w:val="10DC49BC"/>
    <w:lvl w:ilvl="0" w:tplc="F66C2BE4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4" w:hanging="360"/>
      </w:pPr>
    </w:lvl>
    <w:lvl w:ilvl="2" w:tplc="041B001B" w:tentative="1">
      <w:start w:val="1"/>
      <w:numFmt w:val="lowerRoman"/>
      <w:lvlText w:val="%3."/>
      <w:lvlJc w:val="right"/>
      <w:pPr>
        <w:ind w:left="2164" w:hanging="180"/>
      </w:pPr>
    </w:lvl>
    <w:lvl w:ilvl="3" w:tplc="041B000F" w:tentative="1">
      <w:start w:val="1"/>
      <w:numFmt w:val="decimal"/>
      <w:lvlText w:val="%4."/>
      <w:lvlJc w:val="left"/>
      <w:pPr>
        <w:ind w:left="2884" w:hanging="360"/>
      </w:pPr>
    </w:lvl>
    <w:lvl w:ilvl="4" w:tplc="041B0019" w:tentative="1">
      <w:start w:val="1"/>
      <w:numFmt w:val="lowerLetter"/>
      <w:lvlText w:val="%5."/>
      <w:lvlJc w:val="left"/>
      <w:pPr>
        <w:ind w:left="3604" w:hanging="360"/>
      </w:pPr>
    </w:lvl>
    <w:lvl w:ilvl="5" w:tplc="041B001B" w:tentative="1">
      <w:start w:val="1"/>
      <w:numFmt w:val="lowerRoman"/>
      <w:lvlText w:val="%6."/>
      <w:lvlJc w:val="right"/>
      <w:pPr>
        <w:ind w:left="4324" w:hanging="180"/>
      </w:pPr>
    </w:lvl>
    <w:lvl w:ilvl="6" w:tplc="041B000F" w:tentative="1">
      <w:start w:val="1"/>
      <w:numFmt w:val="decimal"/>
      <w:lvlText w:val="%7."/>
      <w:lvlJc w:val="left"/>
      <w:pPr>
        <w:ind w:left="5044" w:hanging="360"/>
      </w:pPr>
    </w:lvl>
    <w:lvl w:ilvl="7" w:tplc="041B0019" w:tentative="1">
      <w:start w:val="1"/>
      <w:numFmt w:val="lowerLetter"/>
      <w:lvlText w:val="%8."/>
      <w:lvlJc w:val="left"/>
      <w:pPr>
        <w:ind w:left="5764" w:hanging="360"/>
      </w:pPr>
    </w:lvl>
    <w:lvl w:ilvl="8" w:tplc="041B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3">
    <w:nsid w:val="7C7861BD"/>
    <w:multiLevelType w:val="hybridMultilevel"/>
    <w:tmpl w:val="D1A2C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35846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3"/>
  </w:num>
  <w:num w:numId="5">
    <w:abstractNumId w:val="18"/>
  </w:num>
  <w:num w:numId="6">
    <w:abstractNumId w:val="17"/>
  </w:num>
  <w:num w:numId="7">
    <w:abstractNumId w:val="23"/>
  </w:num>
  <w:num w:numId="8">
    <w:abstractNumId w:val="10"/>
  </w:num>
  <w:num w:numId="9">
    <w:abstractNumId w:val="29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0"/>
  </w:num>
  <w:num w:numId="14">
    <w:abstractNumId w:val="15"/>
  </w:num>
  <w:num w:numId="15">
    <w:abstractNumId w:val="12"/>
  </w:num>
  <w:num w:numId="16">
    <w:abstractNumId w:val="34"/>
  </w:num>
  <w:num w:numId="17">
    <w:abstractNumId w:val="0"/>
  </w:num>
  <w:num w:numId="18">
    <w:abstractNumId w:val="1"/>
  </w:num>
  <w:num w:numId="19">
    <w:abstractNumId w:val="22"/>
  </w:num>
  <w:num w:numId="20">
    <w:abstractNumId w:val="26"/>
  </w:num>
  <w:num w:numId="21">
    <w:abstractNumId w:val="7"/>
  </w:num>
  <w:num w:numId="22">
    <w:abstractNumId w:val="9"/>
  </w:num>
  <w:num w:numId="23">
    <w:abstractNumId w:val="27"/>
  </w:num>
  <w:num w:numId="24">
    <w:abstractNumId w:val="33"/>
  </w:num>
  <w:num w:numId="25">
    <w:abstractNumId w:val="16"/>
    <w:lvlOverride w:ilvl="0">
      <w:startOverride w:val="1"/>
    </w:lvlOverride>
  </w:num>
  <w:num w:numId="26">
    <w:abstractNumId w:val="24"/>
  </w:num>
  <w:num w:numId="27">
    <w:abstractNumId w:val="28"/>
  </w:num>
  <w:num w:numId="28">
    <w:abstractNumId w:val="30"/>
  </w:num>
  <w:num w:numId="29">
    <w:abstractNumId w:val="32"/>
  </w:num>
  <w:num w:numId="30">
    <w:abstractNumId w:val="31"/>
  </w:num>
  <w:num w:numId="31">
    <w:abstractNumId w:val="19"/>
  </w:num>
  <w:num w:numId="32">
    <w:abstractNumId w:val="4"/>
  </w:num>
  <w:num w:numId="33">
    <w:abstractNumId w:val="11"/>
  </w:num>
  <w:num w:numId="34">
    <w:abstractNumId w:val="5"/>
  </w:num>
  <w:num w:numId="35">
    <w:abstractNumId w:val="25"/>
  </w:num>
  <w:num w:numId="36">
    <w:abstractNumId w:val="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compat/>
  <w:rsids>
    <w:rsidRoot w:val="00732395"/>
    <w:rsid w:val="0000605C"/>
    <w:rsid w:val="0002627D"/>
    <w:rsid w:val="000262FB"/>
    <w:rsid w:val="00034CCB"/>
    <w:rsid w:val="000A0410"/>
    <w:rsid w:val="000B2DA5"/>
    <w:rsid w:val="000E4C6F"/>
    <w:rsid w:val="0010758F"/>
    <w:rsid w:val="00126C15"/>
    <w:rsid w:val="001550FB"/>
    <w:rsid w:val="001574BC"/>
    <w:rsid w:val="00170E39"/>
    <w:rsid w:val="001977B1"/>
    <w:rsid w:val="001B68ED"/>
    <w:rsid w:val="001C1950"/>
    <w:rsid w:val="001F6AEE"/>
    <w:rsid w:val="00211E12"/>
    <w:rsid w:val="0021747B"/>
    <w:rsid w:val="0022710C"/>
    <w:rsid w:val="0025077F"/>
    <w:rsid w:val="00266F86"/>
    <w:rsid w:val="00274971"/>
    <w:rsid w:val="002912AA"/>
    <w:rsid w:val="002C392F"/>
    <w:rsid w:val="002D3D3F"/>
    <w:rsid w:val="002F59FB"/>
    <w:rsid w:val="00324ABF"/>
    <w:rsid w:val="003849CC"/>
    <w:rsid w:val="003D3B73"/>
    <w:rsid w:val="003E528F"/>
    <w:rsid w:val="003F6C27"/>
    <w:rsid w:val="0040220F"/>
    <w:rsid w:val="004041D4"/>
    <w:rsid w:val="00422E91"/>
    <w:rsid w:val="004403A9"/>
    <w:rsid w:val="00466B06"/>
    <w:rsid w:val="00490BAA"/>
    <w:rsid w:val="00505EDF"/>
    <w:rsid w:val="00551B15"/>
    <w:rsid w:val="00556627"/>
    <w:rsid w:val="00557365"/>
    <w:rsid w:val="00583FEF"/>
    <w:rsid w:val="005A482E"/>
    <w:rsid w:val="005A4E32"/>
    <w:rsid w:val="005B4C7F"/>
    <w:rsid w:val="005D70D0"/>
    <w:rsid w:val="005F314D"/>
    <w:rsid w:val="005F5458"/>
    <w:rsid w:val="0062469F"/>
    <w:rsid w:val="006545DF"/>
    <w:rsid w:val="0069538C"/>
    <w:rsid w:val="006A257E"/>
    <w:rsid w:val="006D22D0"/>
    <w:rsid w:val="00732395"/>
    <w:rsid w:val="00752EC3"/>
    <w:rsid w:val="00775BFC"/>
    <w:rsid w:val="007772BC"/>
    <w:rsid w:val="00794394"/>
    <w:rsid w:val="007A5261"/>
    <w:rsid w:val="007A5ABF"/>
    <w:rsid w:val="008300C6"/>
    <w:rsid w:val="00842205"/>
    <w:rsid w:val="00846D2B"/>
    <w:rsid w:val="008666A4"/>
    <w:rsid w:val="00866D3F"/>
    <w:rsid w:val="00867537"/>
    <w:rsid w:val="00872E50"/>
    <w:rsid w:val="00882A83"/>
    <w:rsid w:val="008831CF"/>
    <w:rsid w:val="00904706"/>
    <w:rsid w:val="00921629"/>
    <w:rsid w:val="00923BF0"/>
    <w:rsid w:val="009244AF"/>
    <w:rsid w:val="00927999"/>
    <w:rsid w:val="00952674"/>
    <w:rsid w:val="00953957"/>
    <w:rsid w:val="0097072C"/>
    <w:rsid w:val="00972725"/>
    <w:rsid w:val="00985A70"/>
    <w:rsid w:val="00992622"/>
    <w:rsid w:val="009B2988"/>
    <w:rsid w:val="009C391E"/>
    <w:rsid w:val="009E3A2C"/>
    <w:rsid w:val="009E7C06"/>
    <w:rsid w:val="009F2BF7"/>
    <w:rsid w:val="00A52F8B"/>
    <w:rsid w:val="00A7505F"/>
    <w:rsid w:val="00A77292"/>
    <w:rsid w:val="00AA38FB"/>
    <w:rsid w:val="00AA54C6"/>
    <w:rsid w:val="00AA5CA3"/>
    <w:rsid w:val="00AB0791"/>
    <w:rsid w:val="00AC3D85"/>
    <w:rsid w:val="00AD535E"/>
    <w:rsid w:val="00B330AC"/>
    <w:rsid w:val="00B36886"/>
    <w:rsid w:val="00B63DCF"/>
    <w:rsid w:val="00B6495E"/>
    <w:rsid w:val="00B70AAE"/>
    <w:rsid w:val="00B72D6C"/>
    <w:rsid w:val="00BA3CF3"/>
    <w:rsid w:val="00BC2167"/>
    <w:rsid w:val="00BC5599"/>
    <w:rsid w:val="00BE08FC"/>
    <w:rsid w:val="00C40D5C"/>
    <w:rsid w:val="00C46CE6"/>
    <w:rsid w:val="00C8134E"/>
    <w:rsid w:val="00CC05A3"/>
    <w:rsid w:val="00CC621C"/>
    <w:rsid w:val="00D31B09"/>
    <w:rsid w:val="00D31E73"/>
    <w:rsid w:val="00D37FD5"/>
    <w:rsid w:val="00D40346"/>
    <w:rsid w:val="00D74125"/>
    <w:rsid w:val="00D85E59"/>
    <w:rsid w:val="00DA36BB"/>
    <w:rsid w:val="00DB6606"/>
    <w:rsid w:val="00DD128E"/>
    <w:rsid w:val="00DF5130"/>
    <w:rsid w:val="00E02682"/>
    <w:rsid w:val="00E11E17"/>
    <w:rsid w:val="00E20E3F"/>
    <w:rsid w:val="00E52A5B"/>
    <w:rsid w:val="00E56DA1"/>
    <w:rsid w:val="00E66EAC"/>
    <w:rsid w:val="00EA04C1"/>
    <w:rsid w:val="00EA20BE"/>
    <w:rsid w:val="00EC1500"/>
    <w:rsid w:val="00EE2E58"/>
    <w:rsid w:val="00EF5B4D"/>
    <w:rsid w:val="00F0000C"/>
    <w:rsid w:val="00F05C31"/>
    <w:rsid w:val="00F225BB"/>
    <w:rsid w:val="00F45284"/>
    <w:rsid w:val="00F571E2"/>
    <w:rsid w:val="00F86C01"/>
    <w:rsid w:val="00FB659E"/>
    <w:rsid w:val="00FB71B1"/>
    <w:rsid w:val="00FE1941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2395"/>
    <w:pPr>
      <w:keepLines/>
      <w:overflowPunct w:val="0"/>
      <w:autoSpaceDE w:val="0"/>
      <w:autoSpaceDN w:val="0"/>
      <w:adjustRightInd w:val="0"/>
      <w:jc w:val="both"/>
    </w:pPr>
    <w:rPr>
      <w:rFonts w:ascii="Verdana" w:eastAsia="Times New Roman" w:hAnsi="Verdana" w:cs="Verdana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52674"/>
    <w:pPr>
      <w:keepNext/>
      <w:keepLines w:val="0"/>
      <w:suppressAutoHyphens/>
      <w:overflowPunct/>
      <w:autoSpaceDE/>
      <w:autoSpaceDN/>
      <w:adjustRightIn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66D3F"/>
    <w:pPr>
      <w:keepNext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12AA"/>
    <w:pPr>
      <w:keepNext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52674"/>
    <w:pPr>
      <w:keepNext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52674"/>
    <w:rPr>
      <w:rFonts w:ascii="Arial" w:hAnsi="Arial" w:cs="Arial"/>
      <w:b/>
      <w:bCs/>
      <w:i/>
      <w:iCs/>
      <w:sz w:val="28"/>
      <w:szCs w:val="28"/>
      <w:lang w:val="en-GB" w:eastAsia="ar-SA" w:bidi="ar-SA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866D3F"/>
    <w:rPr>
      <w:rFonts w:ascii="Cambria" w:hAnsi="Cambria" w:cs="Cambria"/>
      <w:b/>
      <w:bCs/>
      <w:i/>
      <w:iCs/>
      <w:color w:val="4F81BD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2912AA"/>
    <w:rPr>
      <w:rFonts w:ascii="Cambria" w:hAnsi="Cambria" w:cs="Cambria"/>
      <w:color w:val="243F60"/>
      <w:sz w:val="20"/>
      <w:szCs w:val="20"/>
      <w:lang w:val="en-GB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952674"/>
    <w:rPr>
      <w:rFonts w:ascii="Cambria" w:hAnsi="Cambria" w:cs="Cambria"/>
      <w:i/>
      <w:iCs/>
      <w:color w:val="243F60"/>
      <w:sz w:val="20"/>
      <w:szCs w:val="20"/>
      <w:lang w:val="en-GB"/>
    </w:rPr>
  </w:style>
  <w:style w:type="paragraph" w:styleId="Odsekzoznamu">
    <w:name w:val="List Paragraph"/>
    <w:basedOn w:val="Normlny"/>
    <w:uiPriority w:val="99"/>
    <w:qFormat/>
    <w:rsid w:val="009C391E"/>
    <w:pPr>
      <w:keepLines w:val="0"/>
      <w:overflowPunct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odrazkap2">
    <w:name w:val="odrazka_p2"/>
    <w:basedOn w:val="Normlny"/>
    <w:uiPriority w:val="99"/>
    <w:rsid w:val="009C391E"/>
    <w:pPr>
      <w:keepLines w:val="0"/>
      <w:overflowPunct/>
      <w:autoSpaceDE/>
      <w:autoSpaceDN/>
      <w:adjustRightInd/>
      <w:spacing w:after="240" w:line="312" w:lineRule="auto"/>
    </w:pPr>
    <w:rPr>
      <w:rFonts w:ascii="Times New Roman" w:hAnsi="Times New Roman" w:cs="Times New Roman"/>
      <w:color w:val="333333"/>
      <w:lang w:eastAsia="sk-SK"/>
    </w:rPr>
  </w:style>
  <w:style w:type="paragraph" w:customStyle="1" w:styleId="odrazkal2">
    <w:name w:val="odrazka_l2"/>
    <w:basedOn w:val="Normlny"/>
    <w:uiPriority w:val="99"/>
    <w:rsid w:val="009C391E"/>
    <w:pPr>
      <w:keepLines w:val="0"/>
      <w:overflowPunct/>
      <w:autoSpaceDE/>
      <w:autoSpaceDN/>
      <w:adjustRightInd/>
      <w:spacing w:after="240" w:line="312" w:lineRule="auto"/>
      <w:jc w:val="left"/>
    </w:pPr>
    <w:rPr>
      <w:rFonts w:ascii="Times New Roman" w:hAnsi="Times New Roman" w:cs="Times New Roman"/>
      <w:color w:val="333333"/>
      <w:lang w:eastAsia="sk-SK"/>
    </w:rPr>
  </w:style>
  <w:style w:type="paragraph" w:customStyle="1" w:styleId="nadpisa2">
    <w:name w:val="nadpis_a2"/>
    <w:basedOn w:val="Normlny"/>
    <w:uiPriority w:val="99"/>
    <w:rsid w:val="009C391E"/>
    <w:pPr>
      <w:keepLines w:val="0"/>
      <w:overflowPunct/>
      <w:autoSpaceDE/>
      <w:autoSpaceDN/>
      <w:adjustRightInd/>
      <w:spacing w:after="480" w:line="312" w:lineRule="auto"/>
      <w:jc w:val="center"/>
    </w:pPr>
    <w:rPr>
      <w:rFonts w:ascii="Times New Roman" w:hAnsi="Times New Roman" w:cs="Times New Roman"/>
      <w:b/>
      <w:bCs/>
      <w:color w:val="333333"/>
      <w:lang w:eastAsia="sk-SK"/>
    </w:rPr>
  </w:style>
  <w:style w:type="paragraph" w:styleId="Zkladntext">
    <w:name w:val="Body Text"/>
    <w:basedOn w:val="Normlny"/>
    <w:link w:val="ZkladntextChar"/>
    <w:uiPriority w:val="99"/>
    <w:rsid w:val="00952674"/>
    <w:pPr>
      <w:keepLines w:val="0"/>
      <w:overflowPunct/>
      <w:autoSpaceDE/>
      <w:autoSpaceDN/>
      <w:adjustRightInd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2674"/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952674"/>
    <w:pPr>
      <w:keepLines w:val="0"/>
      <w:tabs>
        <w:tab w:val="center" w:pos="4536"/>
        <w:tab w:val="right" w:pos="9072"/>
      </w:tabs>
      <w:overflowPunct/>
      <w:autoSpaceDE/>
      <w:autoSpaceDN/>
      <w:adjustRightInd/>
      <w:jc w:val="left"/>
    </w:pPr>
    <w:rPr>
      <w:rFonts w:ascii="Times New Roman" w:hAnsi="Times New Roman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52674"/>
    <w:rPr>
      <w:rFonts w:ascii="Times New Roman" w:hAnsi="Times New Roman" w:cs="Times New Roman"/>
      <w:sz w:val="20"/>
      <w:szCs w:val="20"/>
      <w:lang w:eastAsia="sk-SK"/>
    </w:rPr>
  </w:style>
  <w:style w:type="paragraph" w:customStyle="1" w:styleId="Style14ptCentered">
    <w:name w:val="Style 14 pt Centered"/>
    <w:basedOn w:val="Normlny"/>
    <w:uiPriority w:val="99"/>
    <w:rsid w:val="00952674"/>
    <w:pPr>
      <w:keepLines w:val="0"/>
      <w:suppressAutoHyphens/>
      <w:overflowPunct/>
      <w:autoSpaceDE/>
      <w:autoSpaceDN/>
      <w:adjustRightInd/>
      <w:jc w:val="center"/>
    </w:pPr>
    <w:rPr>
      <w:rFonts w:ascii="Arial" w:hAnsi="Arial" w:cs="Arial"/>
      <w:sz w:val="28"/>
      <w:szCs w:val="28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rsid w:val="0095267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52674"/>
    <w:rPr>
      <w:rFonts w:ascii="Verdana" w:hAnsi="Verdana" w:cs="Verdana"/>
      <w:sz w:val="16"/>
      <w:szCs w:val="16"/>
      <w:lang w:val="en-GB"/>
    </w:rPr>
  </w:style>
  <w:style w:type="paragraph" w:customStyle="1" w:styleId="Default">
    <w:name w:val="Default"/>
    <w:uiPriority w:val="99"/>
    <w:rsid w:val="002F59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77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2BC"/>
    <w:rPr>
      <w:rFonts w:ascii="Tahoma" w:hAnsi="Tahoma" w:cs="Tahoma"/>
      <w:sz w:val="16"/>
      <w:szCs w:val="16"/>
      <w:lang w:val="en-GB"/>
    </w:rPr>
  </w:style>
  <w:style w:type="character" w:customStyle="1" w:styleId="ssmlft14">
    <w:name w:val="ssml_ft_1_4"/>
    <w:basedOn w:val="Predvolenpsmoodseku"/>
    <w:uiPriority w:val="99"/>
    <w:rsid w:val="00AB0791"/>
  </w:style>
  <w:style w:type="character" w:customStyle="1" w:styleId="ssmlft110">
    <w:name w:val="ssml_ft_1_10"/>
    <w:basedOn w:val="Predvolenpsmoodseku"/>
    <w:uiPriority w:val="99"/>
    <w:rsid w:val="00AB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2395"/>
    <w:pPr>
      <w:keepLines/>
      <w:overflowPunct w:val="0"/>
      <w:autoSpaceDE w:val="0"/>
      <w:autoSpaceDN w:val="0"/>
      <w:adjustRightInd w:val="0"/>
      <w:jc w:val="both"/>
    </w:pPr>
    <w:rPr>
      <w:rFonts w:ascii="Verdana" w:eastAsia="Times New Roman" w:hAnsi="Verdana" w:cs="Verdana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52674"/>
    <w:pPr>
      <w:keepNext/>
      <w:keepLines w:val="0"/>
      <w:suppressAutoHyphens/>
      <w:overflowPunct/>
      <w:autoSpaceDE/>
      <w:autoSpaceDN/>
      <w:adjustRightIn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66D3F"/>
    <w:pPr>
      <w:keepNext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12AA"/>
    <w:pPr>
      <w:keepNext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52674"/>
    <w:pPr>
      <w:keepNext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52674"/>
    <w:rPr>
      <w:rFonts w:ascii="Arial" w:hAnsi="Arial" w:cs="Arial"/>
      <w:b/>
      <w:bCs/>
      <w:i/>
      <w:iCs/>
      <w:sz w:val="28"/>
      <w:szCs w:val="28"/>
      <w:lang w:val="en-GB" w:eastAsia="ar-SA" w:bidi="ar-SA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866D3F"/>
    <w:rPr>
      <w:rFonts w:ascii="Cambria" w:hAnsi="Cambria" w:cs="Cambria"/>
      <w:b/>
      <w:bCs/>
      <w:i/>
      <w:iCs/>
      <w:color w:val="4F81BD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2912AA"/>
    <w:rPr>
      <w:rFonts w:ascii="Cambria" w:hAnsi="Cambria" w:cs="Cambria"/>
      <w:color w:val="243F60"/>
      <w:sz w:val="20"/>
      <w:szCs w:val="20"/>
      <w:lang w:val="en-GB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952674"/>
    <w:rPr>
      <w:rFonts w:ascii="Cambria" w:hAnsi="Cambria" w:cs="Cambria"/>
      <w:i/>
      <w:iCs/>
      <w:color w:val="243F60"/>
      <w:sz w:val="20"/>
      <w:szCs w:val="20"/>
      <w:lang w:val="en-GB"/>
    </w:rPr>
  </w:style>
  <w:style w:type="paragraph" w:styleId="Odsekzoznamu">
    <w:name w:val="List Paragraph"/>
    <w:basedOn w:val="Normlny"/>
    <w:uiPriority w:val="99"/>
    <w:qFormat/>
    <w:rsid w:val="009C391E"/>
    <w:pPr>
      <w:keepLines w:val="0"/>
      <w:overflowPunct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odrazkap2">
    <w:name w:val="odrazka_p2"/>
    <w:basedOn w:val="Normlny"/>
    <w:uiPriority w:val="99"/>
    <w:rsid w:val="009C391E"/>
    <w:pPr>
      <w:keepLines w:val="0"/>
      <w:overflowPunct/>
      <w:autoSpaceDE/>
      <w:autoSpaceDN/>
      <w:adjustRightInd/>
      <w:spacing w:after="240" w:line="312" w:lineRule="auto"/>
    </w:pPr>
    <w:rPr>
      <w:rFonts w:ascii="Times New Roman" w:hAnsi="Times New Roman" w:cs="Times New Roman"/>
      <w:color w:val="333333"/>
      <w:lang w:eastAsia="sk-SK"/>
    </w:rPr>
  </w:style>
  <w:style w:type="paragraph" w:customStyle="1" w:styleId="odrazkal2">
    <w:name w:val="odrazka_l2"/>
    <w:basedOn w:val="Normlny"/>
    <w:uiPriority w:val="99"/>
    <w:rsid w:val="009C391E"/>
    <w:pPr>
      <w:keepLines w:val="0"/>
      <w:overflowPunct/>
      <w:autoSpaceDE/>
      <w:autoSpaceDN/>
      <w:adjustRightInd/>
      <w:spacing w:after="240" w:line="312" w:lineRule="auto"/>
      <w:jc w:val="left"/>
    </w:pPr>
    <w:rPr>
      <w:rFonts w:ascii="Times New Roman" w:hAnsi="Times New Roman" w:cs="Times New Roman"/>
      <w:color w:val="333333"/>
      <w:lang w:eastAsia="sk-SK"/>
    </w:rPr>
  </w:style>
  <w:style w:type="paragraph" w:customStyle="1" w:styleId="nadpisa2">
    <w:name w:val="nadpis_a2"/>
    <w:basedOn w:val="Normlny"/>
    <w:uiPriority w:val="99"/>
    <w:rsid w:val="009C391E"/>
    <w:pPr>
      <w:keepLines w:val="0"/>
      <w:overflowPunct/>
      <w:autoSpaceDE/>
      <w:autoSpaceDN/>
      <w:adjustRightInd/>
      <w:spacing w:after="480" w:line="312" w:lineRule="auto"/>
      <w:jc w:val="center"/>
    </w:pPr>
    <w:rPr>
      <w:rFonts w:ascii="Times New Roman" w:hAnsi="Times New Roman" w:cs="Times New Roman"/>
      <w:b/>
      <w:bCs/>
      <w:color w:val="333333"/>
      <w:lang w:eastAsia="sk-SK"/>
    </w:rPr>
  </w:style>
  <w:style w:type="paragraph" w:styleId="Zkladntext">
    <w:name w:val="Body Text"/>
    <w:basedOn w:val="Normlny"/>
    <w:link w:val="ZkladntextChar"/>
    <w:uiPriority w:val="99"/>
    <w:rsid w:val="00952674"/>
    <w:pPr>
      <w:keepLines w:val="0"/>
      <w:overflowPunct/>
      <w:autoSpaceDE/>
      <w:autoSpaceDN/>
      <w:adjustRightInd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2674"/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952674"/>
    <w:pPr>
      <w:keepLines w:val="0"/>
      <w:tabs>
        <w:tab w:val="center" w:pos="4536"/>
        <w:tab w:val="right" w:pos="9072"/>
      </w:tabs>
      <w:overflowPunct/>
      <w:autoSpaceDE/>
      <w:autoSpaceDN/>
      <w:adjustRightInd/>
      <w:jc w:val="left"/>
    </w:pPr>
    <w:rPr>
      <w:rFonts w:ascii="Times New Roman" w:hAnsi="Times New Roman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52674"/>
    <w:rPr>
      <w:rFonts w:ascii="Times New Roman" w:hAnsi="Times New Roman" w:cs="Times New Roman"/>
      <w:sz w:val="20"/>
      <w:szCs w:val="20"/>
      <w:lang w:eastAsia="sk-SK"/>
    </w:rPr>
  </w:style>
  <w:style w:type="paragraph" w:customStyle="1" w:styleId="Style14ptCentered">
    <w:name w:val="Style 14 pt Centered"/>
    <w:basedOn w:val="Normlny"/>
    <w:uiPriority w:val="99"/>
    <w:rsid w:val="00952674"/>
    <w:pPr>
      <w:keepLines w:val="0"/>
      <w:suppressAutoHyphens/>
      <w:overflowPunct/>
      <w:autoSpaceDE/>
      <w:autoSpaceDN/>
      <w:adjustRightInd/>
      <w:jc w:val="center"/>
    </w:pPr>
    <w:rPr>
      <w:rFonts w:ascii="Arial" w:hAnsi="Arial" w:cs="Arial"/>
      <w:sz w:val="28"/>
      <w:szCs w:val="28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rsid w:val="0095267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52674"/>
    <w:rPr>
      <w:rFonts w:ascii="Verdana" w:hAnsi="Verdana" w:cs="Verdana"/>
      <w:sz w:val="16"/>
      <w:szCs w:val="16"/>
      <w:lang w:val="en-GB"/>
    </w:rPr>
  </w:style>
  <w:style w:type="paragraph" w:customStyle="1" w:styleId="Default">
    <w:name w:val="Default"/>
    <w:uiPriority w:val="99"/>
    <w:rsid w:val="002F59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77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2BC"/>
    <w:rPr>
      <w:rFonts w:ascii="Tahoma" w:hAnsi="Tahoma" w:cs="Tahoma"/>
      <w:sz w:val="16"/>
      <w:szCs w:val="16"/>
      <w:lang w:val="en-GB"/>
    </w:rPr>
  </w:style>
  <w:style w:type="character" w:customStyle="1" w:styleId="ssmlft14">
    <w:name w:val="ssml_ft_1_4"/>
    <w:basedOn w:val="Predvolenpsmoodseku"/>
    <w:uiPriority w:val="99"/>
    <w:rsid w:val="00AB0791"/>
  </w:style>
  <w:style w:type="character" w:customStyle="1" w:styleId="ssmlft110">
    <w:name w:val="ssml_ft_1_10"/>
    <w:basedOn w:val="Predvolenpsmoodseku"/>
    <w:uiPriority w:val="99"/>
    <w:rsid w:val="00AB0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0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2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spoločnej propagácii č</vt:lpstr>
    </vt:vector>
  </TitlesOfParts>
  <Company>LPS SR, š.p.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spoločnej propagácii č</dc:title>
  <dc:creator>Ciskova Alica</dc:creator>
  <cp:lastModifiedBy> Denisa Zlata</cp:lastModifiedBy>
  <cp:revision>5</cp:revision>
  <cp:lastPrinted>2012-07-13T08:14:00Z</cp:lastPrinted>
  <dcterms:created xsi:type="dcterms:W3CDTF">2012-07-13T08:08:00Z</dcterms:created>
  <dcterms:modified xsi:type="dcterms:W3CDTF">2012-07-13T08:16:00Z</dcterms:modified>
</cp:coreProperties>
</file>